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152" w:rsidRPr="00BD6C8B" w:rsidRDefault="00E17152" w:rsidP="00E17152">
      <w:pPr>
        <w:contextualSpacing/>
        <w:jc w:val="center"/>
        <w:rPr>
          <w:b/>
          <w:szCs w:val="22"/>
        </w:rPr>
      </w:pPr>
      <w:r w:rsidRPr="00BD6C8B">
        <w:rPr>
          <w:b/>
          <w:szCs w:val="22"/>
        </w:rPr>
        <w:t>RÉPUBLIQUE FRANÇAISE</w:t>
      </w:r>
    </w:p>
    <w:p w:rsidR="00E17152" w:rsidRPr="00BD6C8B" w:rsidRDefault="00E17152" w:rsidP="00E17152">
      <w:pPr>
        <w:contextualSpacing/>
        <w:jc w:val="center"/>
        <w:rPr>
          <w:szCs w:val="22"/>
        </w:rPr>
      </w:pPr>
    </w:p>
    <w:p w:rsidR="00E17152" w:rsidRPr="006F0547" w:rsidRDefault="00E17152" w:rsidP="00E17152">
      <w:pPr>
        <w:contextualSpacing/>
        <w:jc w:val="center"/>
        <w:rPr>
          <w:rFonts w:asciiTheme="majorHAnsi" w:eastAsiaTheme="majorEastAsia" w:hAnsiTheme="majorHAnsi" w:cstheme="majorBidi"/>
          <w:b/>
          <w:bCs/>
          <w:color w:val="2F5496" w:themeColor="accent1" w:themeShade="BF"/>
          <w:sz w:val="28"/>
          <w:szCs w:val="28"/>
        </w:rPr>
      </w:pPr>
      <w:r w:rsidRPr="006F0547">
        <w:rPr>
          <w:rFonts w:asciiTheme="majorHAnsi" w:eastAsiaTheme="majorEastAsia" w:hAnsiTheme="majorHAnsi" w:cstheme="majorBidi"/>
          <w:b/>
          <w:bCs/>
          <w:noProof/>
          <w:color w:val="2F5496" w:themeColor="accent1" w:themeShade="BF"/>
          <w:sz w:val="28"/>
          <w:szCs w:val="28"/>
        </w:rPr>
        <w:drawing>
          <wp:inline distT="0" distB="0" distL="0" distR="0" wp14:anchorId="1EA2CC46" wp14:editId="66836C39">
            <wp:extent cx="1113155" cy="1129030"/>
            <wp:effectExtent l="0" t="0" r="0" b="0"/>
            <wp:docPr id="3" name="Image 3" descr="LOGO PSUD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SUD NO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155" cy="1129030"/>
                    </a:xfrm>
                    <a:prstGeom prst="rect">
                      <a:avLst/>
                    </a:prstGeom>
                    <a:noFill/>
                    <a:ln>
                      <a:noFill/>
                    </a:ln>
                  </pic:spPr>
                </pic:pic>
              </a:graphicData>
            </a:graphic>
          </wp:inline>
        </w:drawing>
      </w:r>
    </w:p>
    <w:p w:rsidR="00E17152" w:rsidRPr="006F0547" w:rsidRDefault="00E17152" w:rsidP="00E17152">
      <w:pPr>
        <w:widowControl w:val="0"/>
        <w:contextualSpacing/>
        <w:jc w:val="center"/>
        <w:rPr>
          <w:rFonts w:asciiTheme="majorHAnsi" w:eastAsiaTheme="majorEastAsia" w:hAnsiTheme="majorHAnsi" w:cstheme="majorBidi"/>
          <w:b/>
          <w:bCs/>
          <w:color w:val="2F5496" w:themeColor="accent1" w:themeShade="BF"/>
          <w:sz w:val="28"/>
          <w:szCs w:val="28"/>
        </w:rPr>
      </w:pPr>
    </w:p>
    <w:p w:rsidR="00E17152" w:rsidRPr="00716FBB" w:rsidRDefault="00E17152" w:rsidP="00E17152">
      <w:pPr>
        <w:pStyle w:val="Listecontinue"/>
        <w:rPr>
          <w:rFonts w:asciiTheme="majorHAnsi" w:eastAsiaTheme="majorEastAsia" w:hAnsiTheme="majorHAnsi" w:cstheme="majorBidi"/>
          <w:b/>
          <w:bCs/>
          <w:sz w:val="36"/>
          <w:szCs w:val="28"/>
        </w:rPr>
      </w:pPr>
    </w:p>
    <w:p w:rsidR="00E17152" w:rsidRPr="00716FBB" w:rsidRDefault="00E17152" w:rsidP="00E17152">
      <w:pPr>
        <w:spacing w:line="245" w:lineRule="auto"/>
        <w:jc w:val="center"/>
        <w:rPr>
          <w:rFonts w:ascii="Times New Roman" w:eastAsiaTheme="majorEastAsia" w:hAnsi="Times New Roman"/>
          <w:b/>
          <w:bCs/>
          <w:sz w:val="28"/>
          <w:szCs w:val="22"/>
        </w:rPr>
      </w:pPr>
      <w:r w:rsidRPr="00716FBB">
        <w:rPr>
          <w:rFonts w:ascii="Times New Roman" w:eastAsiaTheme="majorEastAsia" w:hAnsi="Times New Roman"/>
          <w:b/>
          <w:bCs/>
          <w:sz w:val="28"/>
          <w:szCs w:val="22"/>
        </w:rPr>
        <w:t>Direction de la Culture, de la Jeunesse et des Sports</w:t>
      </w:r>
    </w:p>
    <w:p w:rsidR="00E17152" w:rsidRPr="00911378" w:rsidRDefault="00E17152" w:rsidP="00E17152">
      <w:pPr>
        <w:jc w:val="both"/>
        <w:rPr>
          <w:rFonts w:ascii="Times New Roman" w:hAnsi="Times New Roman"/>
          <w:sz w:val="22"/>
          <w:szCs w:val="22"/>
        </w:rPr>
      </w:pPr>
    </w:p>
    <w:p w:rsidR="00E17152" w:rsidRDefault="00E17152" w:rsidP="00E17152">
      <w:pPr>
        <w:jc w:val="both"/>
        <w:rPr>
          <w:rFonts w:ascii="Times New Roman" w:hAnsi="Times New Roman"/>
          <w:sz w:val="22"/>
          <w:szCs w:val="22"/>
        </w:rPr>
      </w:pPr>
    </w:p>
    <w:p w:rsidR="0028292F" w:rsidRDefault="0028292F" w:rsidP="00E17152">
      <w:pPr>
        <w:jc w:val="both"/>
        <w:rPr>
          <w:rFonts w:ascii="Times New Roman" w:hAnsi="Times New Roman"/>
          <w:sz w:val="22"/>
          <w:szCs w:val="22"/>
        </w:rPr>
      </w:pPr>
    </w:p>
    <w:p w:rsidR="0028292F" w:rsidRDefault="0028292F" w:rsidP="00E17152">
      <w:pPr>
        <w:jc w:val="both"/>
        <w:rPr>
          <w:rFonts w:ascii="Times New Roman" w:hAnsi="Times New Roman"/>
          <w:sz w:val="22"/>
          <w:szCs w:val="22"/>
        </w:rPr>
      </w:pPr>
    </w:p>
    <w:p w:rsidR="0028292F" w:rsidRPr="00911378" w:rsidRDefault="0028292F" w:rsidP="00E17152">
      <w:pPr>
        <w:jc w:val="both"/>
        <w:rPr>
          <w:rFonts w:ascii="Times New Roman" w:hAnsi="Times New Roman"/>
          <w:sz w:val="22"/>
          <w:szCs w:val="22"/>
        </w:rPr>
      </w:pPr>
    </w:p>
    <w:p w:rsidR="00E17152" w:rsidRPr="00716FBB" w:rsidRDefault="00E17152" w:rsidP="00716FBB">
      <w:pPr>
        <w:keepNext/>
        <w:keepLines/>
        <w:pBdr>
          <w:top w:val="single" w:sz="4" w:space="1" w:color="auto"/>
          <w:left w:val="single" w:sz="4" w:space="4" w:color="auto"/>
          <w:bottom w:val="single" w:sz="4" w:space="1" w:color="auto"/>
          <w:right w:val="single" w:sz="4" w:space="4" w:color="auto"/>
        </w:pBdr>
        <w:spacing w:before="480" w:after="240"/>
        <w:jc w:val="center"/>
        <w:outlineLvl w:val="0"/>
        <w:rPr>
          <w:rFonts w:ascii="Times New Roman" w:eastAsiaTheme="majorEastAsia" w:hAnsi="Times New Roman"/>
          <w:b/>
          <w:bCs/>
          <w:sz w:val="40"/>
          <w:szCs w:val="22"/>
        </w:rPr>
      </w:pPr>
      <w:bookmarkStart w:id="0" w:name="_Toc223092828"/>
      <w:r w:rsidRPr="00716FBB">
        <w:rPr>
          <w:rFonts w:ascii="Times New Roman" w:eastAsiaTheme="majorEastAsia" w:hAnsi="Times New Roman"/>
          <w:b/>
          <w:bCs/>
          <w:sz w:val="40"/>
          <w:szCs w:val="22"/>
        </w:rPr>
        <w:t>CONSULTATION POUR LA STRATÉGIE MARKETING D’ENGAGEMENT, LA PROSPECTION ET L’ANIMATION DU RÉSEAU « CLIC&amp;MOUV' 2026 »</w:t>
      </w:r>
      <w:bookmarkEnd w:id="0"/>
    </w:p>
    <w:p w:rsidR="00E17152" w:rsidRPr="00716FBB" w:rsidRDefault="00E17152" w:rsidP="00E17152">
      <w:pPr>
        <w:jc w:val="both"/>
        <w:rPr>
          <w:rFonts w:ascii="Times New Roman" w:hAnsi="Times New Roman"/>
          <w:sz w:val="36"/>
          <w:szCs w:val="22"/>
        </w:rPr>
      </w:pPr>
    </w:p>
    <w:p w:rsidR="00E17152" w:rsidRPr="00911378" w:rsidRDefault="00E17152" w:rsidP="00E17152">
      <w:pPr>
        <w:spacing w:after="200" w:line="276" w:lineRule="auto"/>
        <w:jc w:val="both"/>
        <w:rPr>
          <w:rFonts w:ascii="Times New Roman" w:hAnsi="Times New Roman"/>
          <w:sz w:val="22"/>
          <w:szCs w:val="22"/>
        </w:rPr>
      </w:pPr>
      <w:r w:rsidRPr="00911378">
        <w:rPr>
          <w:rFonts w:ascii="Times New Roman" w:hAnsi="Times New Roman"/>
          <w:sz w:val="22"/>
          <w:szCs w:val="22"/>
        </w:rPr>
        <w:br w:type="page"/>
      </w:r>
    </w:p>
    <w:p w:rsidR="00E17152" w:rsidRPr="000141FF" w:rsidRDefault="00E17152" w:rsidP="000141FF">
      <w:pPr>
        <w:pStyle w:val="Titre2"/>
        <w:jc w:val="both"/>
        <w:rPr>
          <w:sz w:val="22"/>
          <w:szCs w:val="22"/>
        </w:rPr>
      </w:pPr>
      <w:bookmarkStart w:id="1" w:name="_Toc223092829"/>
      <w:r w:rsidRPr="00911378">
        <w:rPr>
          <w:sz w:val="22"/>
          <w:szCs w:val="22"/>
        </w:rPr>
        <w:lastRenderedPageBreak/>
        <w:t>1</w:t>
      </w:r>
      <w:r w:rsidRPr="000141FF">
        <w:rPr>
          <w:sz w:val="22"/>
          <w:szCs w:val="22"/>
        </w:rPr>
        <w:t>. CONTEXTE ET ENJEUX</w:t>
      </w:r>
      <w:bookmarkEnd w:id="1"/>
    </w:p>
    <w:p w:rsidR="00166A7F" w:rsidRPr="000141FF" w:rsidRDefault="00E17152" w:rsidP="000141FF">
      <w:pPr>
        <w:pStyle w:val="NormalWeb"/>
        <w:jc w:val="both"/>
        <w:rPr>
          <w:sz w:val="22"/>
          <w:szCs w:val="22"/>
        </w:rPr>
      </w:pPr>
      <w:r w:rsidRPr="000141FF">
        <w:rPr>
          <w:rStyle w:val="citation-64"/>
          <w:sz w:val="22"/>
          <w:szCs w:val="22"/>
        </w:rPr>
        <w:t xml:space="preserve">Lancé en 2023 par la Province Sud, le dispositif </w:t>
      </w:r>
      <w:r w:rsidRPr="000141FF">
        <w:rPr>
          <w:rStyle w:val="citation-64"/>
          <w:b/>
          <w:bCs/>
          <w:sz w:val="22"/>
          <w:szCs w:val="22"/>
        </w:rPr>
        <w:t>Clic&amp;Mouv’</w:t>
      </w:r>
      <w:r w:rsidRPr="000141FF">
        <w:rPr>
          <w:rStyle w:val="citation-64"/>
          <w:sz w:val="22"/>
          <w:szCs w:val="22"/>
        </w:rPr>
        <w:t xml:space="preserve"> répond aux enjeux de la stratégie jeunesse provinciale visant à lever les barrières financières d'accès aux activités sportives, artistiques et culturelles</w:t>
      </w:r>
      <w:r w:rsidRPr="000141FF">
        <w:rPr>
          <w:sz w:val="22"/>
          <w:szCs w:val="22"/>
        </w:rPr>
        <w:t xml:space="preserve">. Le dispositif </w:t>
      </w:r>
      <w:r w:rsidRPr="000141FF">
        <w:rPr>
          <w:b/>
          <w:bCs/>
          <w:sz w:val="22"/>
          <w:szCs w:val="22"/>
        </w:rPr>
        <w:t>Clic&amp;Mouv</w:t>
      </w:r>
      <w:r w:rsidR="00E0416F">
        <w:rPr>
          <w:b/>
          <w:bCs/>
          <w:sz w:val="22"/>
          <w:szCs w:val="22"/>
          <w:lang w:val="fr-FR"/>
        </w:rPr>
        <w:t>’</w:t>
      </w:r>
      <w:r w:rsidRPr="000141FF">
        <w:rPr>
          <w:sz w:val="22"/>
          <w:szCs w:val="22"/>
        </w:rPr>
        <w:t xml:space="preserve">octroie un crédit de 15 000 FCFP aux jeunes pour leurs loisirs. </w:t>
      </w:r>
    </w:p>
    <w:p w:rsidR="00166A7F" w:rsidRPr="000141FF" w:rsidRDefault="00E17152" w:rsidP="000141FF">
      <w:pPr>
        <w:pStyle w:val="NormalWeb"/>
        <w:jc w:val="both"/>
        <w:rPr>
          <w:sz w:val="22"/>
          <w:szCs w:val="22"/>
        </w:rPr>
      </w:pPr>
      <w:r w:rsidRPr="000141FF">
        <w:rPr>
          <w:sz w:val="22"/>
          <w:szCs w:val="22"/>
        </w:rPr>
        <w:t xml:space="preserve">Malgré </w:t>
      </w:r>
      <w:r w:rsidR="00626548">
        <w:rPr>
          <w:sz w:val="22"/>
          <w:szCs w:val="22"/>
          <w:lang w:val="fr-FR"/>
        </w:rPr>
        <w:t>3</w:t>
      </w:r>
      <w:r w:rsidR="00935B87" w:rsidRPr="000141FF">
        <w:rPr>
          <w:sz w:val="22"/>
          <w:szCs w:val="22"/>
          <w:lang w:val="fr-FR"/>
        </w:rPr>
        <w:t>1</w:t>
      </w:r>
      <w:r w:rsidRPr="000141FF">
        <w:rPr>
          <w:sz w:val="22"/>
          <w:szCs w:val="22"/>
        </w:rPr>
        <w:t xml:space="preserve"> 000</w:t>
      </w:r>
      <w:r w:rsidR="00626548">
        <w:rPr>
          <w:sz w:val="22"/>
          <w:szCs w:val="22"/>
          <w:lang w:val="fr-FR"/>
        </w:rPr>
        <w:t xml:space="preserve"> jeunes</w:t>
      </w:r>
      <w:r w:rsidRPr="000141FF">
        <w:rPr>
          <w:sz w:val="22"/>
          <w:szCs w:val="22"/>
        </w:rPr>
        <w:t xml:space="preserve"> inscrits, le taux d'utilisation du portefeuille reste </w:t>
      </w:r>
      <w:r w:rsidR="00935B87" w:rsidRPr="000141FF">
        <w:rPr>
          <w:sz w:val="22"/>
          <w:szCs w:val="22"/>
          <w:lang w:val="fr-FR"/>
        </w:rPr>
        <w:t>proche des</w:t>
      </w:r>
      <w:r w:rsidRPr="000141FF">
        <w:rPr>
          <w:sz w:val="22"/>
          <w:szCs w:val="22"/>
        </w:rPr>
        <w:t xml:space="preserve"> 30 %. Outre l</w:t>
      </w:r>
      <w:r w:rsidR="00626548">
        <w:rPr>
          <w:sz w:val="22"/>
          <w:szCs w:val="22"/>
          <w:lang w:val="fr-FR"/>
        </w:rPr>
        <w:t>a motivation des jeunes</w:t>
      </w:r>
      <w:r w:rsidRPr="000141FF">
        <w:rPr>
          <w:sz w:val="22"/>
          <w:szCs w:val="22"/>
        </w:rPr>
        <w:t>, les freins identifiés sont</w:t>
      </w:r>
      <w:r w:rsidR="00626548">
        <w:rPr>
          <w:sz w:val="22"/>
          <w:szCs w:val="22"/>
          <w:lang w:val="fr-FR"/>
        </w:rPr>
        <w:t xml:space="preserve"> l’accès aux infrastructures mais aussi les </w:t>
      </w:r>
      <w:r w:rsidRPr="000141FF">
        <w:rPr>
          <w:sz w:val="22"/>
          <w:szCs w:val="22"/>
        </w:rPr>
        <w:t>difficultés de connexion ainsi qu'un manque de compréhension du fonctionnement pratique des offres. L'enjeu est donc de transformer la notoriété du dispositif en engagement concret.</w:t>
      </w:r>
    </w:p>
    <w:p w:rsidR="00E17152" w:rsidRPr="000141FF" w:rsidRDefault="00E17152" w:rsidP="000141FF">
      <w:pPr>
        <w:pStyle w:val="NormalWeb"/>
        <w:jc w:val="both"/>
        <w:rPr>
          <w:sz w:val="22"/>
          <w:szCs w:val="22"/>
          <w:lang w:val="fr-FR"/>
        </w:rPr>
      </w:pPr>
      <w:r w:rsidRPr="000141FF">
        <w:rPr>
          <w:sz w:val="22"/>
          <w:szCs w:val="22"/>
        </w:rPr>
        <w:t xml:space="preserve">Dans cette perspective, le retrait des jeunes de 5 à 10 ans (présents lors des trois premières saisons) constitue un changement majeur à intégrer dans la stratégie de reconquête. L'objectif demeure d'inscrire le dispositif dans la stratégie jeunesse de la province Sud : une lutte active contre l'oisiveté afin de répondre aux besoins réels exprimés par les jeunes eux-mêmes, notamment via les données du Baromètre Santé et de l'enquête "Bien dans mes claquettes" de </w:t>
      </w:r>
      <w:r w:rsidR="005F2D19" w:rsidRPr="000141FF">
        <w:rPr>
          <w:sz w:val="22"/>
          <w:szCs w:val="22"/>
          <w:lang w:val="fr-FR"/>
        </w:rPr>
        <w:t>2025.</w:t>
      </w:r>
    </w:p>
    <w:p w:rsidR="00E17152" w:rsidRPr="000141FF" w:rsidRDefault="00E17152" w:rsidP="000141FF">
      <w:pPr>
        <w:pStyle w:val="NormalWeb"/>
        <w:jc w:val="both"/>
        <w:rPr>
          <w:sz w:val="22"/>
          <w:szCs w:val="22"/>
        </w:rPr>
      </w:pPr>
      <w:r w:rsidRPr="000141FF">
        <w:rPr>
          <w:sz w:val="22"/>
          <w:szCs w:val="22"/>
        </w:rPr>
        <w:t>Pour la saison 2026-2027</w:t>
      </w:r>
      <w:r w:rsidRPr="000141FF">
        <w:rPr>
          <w:sz w:val="22"/>
          <w:szCs w:val="22"/>
          <w:lang w:val="fr-FR"/>
        </w:rPr>
        <w:t xml:space="preserve"> </w:t>
      </w:r>
      <w:r w:rsidRPr="000141FF">
        <w:rPr>
          <w:sz w:val="22"/>
          <w:szCs w:val="22"/>
        </w:rPr>
        <w:t>le public cible s'élargit :</w:t>
      </w:r>
    </w:p>
    <w:p w:rsidR="00E17152" w:rsidRPr="000141FF" w:rsidRDefault="00E17152" w:rsidP="000141FF">
      <w:pPr>
        <w:pStyle w:val="NormalWeb"/>
        <w:numPr>
          <w:ilvl w:val="0"/>
          <w:numId w:val="2"/>
        </w:numPr>
        <w:jc w:val="both"/>
        <w:rPr>
          <w:sz w:val="22"/>
          <w:szCs w:val="22"/>
        </w:rPr>
      </w:pPr>
      <w:r w:rsidRPr="000141FF">
        <w:rPr>
          <w:b/>
          <w:bCs/>
          <w:sz w:val="22"/>
          <w:szCs w:val="22"/>
        </w:rPr>
        <w:t>Collégiens et lycéens</w:t>
      </w:r>
      <w:r w:rsidRPr="000141FF">
        <w:rPr>
          <w:sz w:val="22"/>
          <w:szCs w:val="22"/>
        </w:rPr>
        <w:t xml:space="preserve"> (sans condition d'âge).</w:t>
      </w:r>
    </w:p>
    <w:p w:rsidR="00E17152" w:rsidRPr="000141FF" w:rsidRDefault="00E17152" w:rsidP="000141FF">
      <w:pPr>
        <w:pStyle w:val="NormalWeb"/>
        <w:numPr>
          <w:ilvl w:val="0"/>
          <w:numId w:val="2"/>
        </w:numPr>
        <w:jc w:val="both"/>
        <w:rPr>
          <w:sz w:val="22"/>
          <w:szCs w:val="22"/>
        </w:rPr>
      </w:pPr>
      <w:r w:rsidRPr="000141FF">
        <w:rPr>
          <w:b/>
          <w:bCs/>
          <w:sz w:val="22"/>
          <w:szCs w:val="22"/>
        </w:rPr>
        <w:t>Publics en situation de handicap</w:t>
      </w:r>
      <w:r w:rsidRPr="000141FF">
        <w:rPr>
          <w:sz w:val="22"/>
          <w:szCs w:val="22"/>
        </w:rPr>
        <w:t xml:space="preserve"> et </w:t>
      </w:r>
      <w:r w:rsidRPr="000141FF">
        <w:rPr>
          <w:b/>
          <w:bCs/>
          <w:sz w:val="22"/>
          <w:szCs w:val="22"/>
        </w:rPr>
        <w:t>jeunes en décrochage scolaire</w:t>
      </w:r>
      <w:r w:rsidRPr="000141FF">
        <w:rPr>
          <w:sz w:val="22"/>
          <w:szCs w:val="22"/>
        </w:rPr>
        <w:t xml:space="preserve"> (11 à 17 ans).</w:t>
      </w:r>
    </w:p>
    <w:p w:rsidR="00935B87" w:rsidRPr="000141FF" w:rsidRDefault="00935B87" w:rsidP="000141FF">
      <w:pPr>
        <w:pStyle w:val="NormalWeb"/>
        <w:numPr>
          <w:ilvl w:val="0"/>
          <w:numId w:val="2"/>
        </w:numPr>
        <w:jc w:val="both"/>
        <w:rPr>
          <w:sz w:val="22"/>
          <w:szCs w:val="22"/>
        </w:rPr>
      </w:pPr>
      <w:r w:rsidRPr="000141FF">
        <w:rPr>
          <w:b/>
          <w:bCs/>
          <w:sz w:val="22"/>
          <w:szCs w:val="22"/>
          <w:lang w:val="fr-FR"/>
        </w:rPr>
        <w:t xml:space="preserve">Jeunes engagés citoyens </w:t>
      </w:r>
      <w:r w:rsidRPr="000141FF">
        <w:rPr>
          <w:bCs/>
          <w:sz w:val="22"/>
          <w:szCs w:val="22"/>
          <w:lang w:val="fr-FR"/>
        </w:rPr>
        <w:t>(à venir)</w:t>
      </w:r>
    </w:p>
    <w:p w:rsidR="00E17152" w:rsidRPr="000141FF" w:rsidRDefault="00E17152" w:rsidP="000141FF">
      <w:pPr>
        <w:pStyle w:val="NormalWeb"/>
        <w:jc w:val="both"/>
        <w:rPr>
          <w:sz w:val="22"/>
          <w:szCs w:val="22"/>
        </w:rPr>
      </w:pPr>
      <w:r w:rsidRPr="000141FF">
        <w:rPr>
          <w:sz w:val="22"/>
          <w:szCs w:val="22"/>
          <w:lang w:val="fr-FR"/>
        </w:rPr>
        <w:t xml:space="preserve">Et </w:t>
      </w:r>
      <w:r w:rsidRPr="000141FF">
        <w:rPr>
          <w:sz w:val="22"/>
          <w:szCs w:val="22"/>
        </w:rPr>
        <w:t>les enjeux évoluent :</w:t>
      </w:r>
    </w:p>
    <w:p w:rsidR="00E17152" w:rsidRPr="000141FF" w:rsidRDefault="00E17152" w:rsidP="000141FF">
      <w:pPr>
        <w:pStyle w:val="NormalWeb"/>
        <w:numPr>
          <w:ilvl w:val="0"/>
          <w:numId w:val="1"/>
        </w:numPr>
        <w:spacing w:before="120" w:beforeAutospacing="0"/>
        <w:ind w:left="714" w:hanging="357"/>
        <w:jc w:val="both"/>
        <w:rPr>
          <w:sz w:val="22"/>
          <w:szCs w:val="22"/>
        </w:rPr>
      </w:pPr>
      <w:r w:rsidRPr="000141FF">
        <w:rPr>
          <w:b/>
          <w:bCs/>
          <w:sz w:val="22"/>
          <w:szCs w:val="22"/>
        </w:rPr>
        <w:t>Transformation de l'image :</w:t>
      </w:r>
      <w:r w:rsidRPr="000141FF">
        <w:rPr>
          <w:sz w:val="22"/>
          <w:szCs w:val="22"/>
        </w:rPr>
        <w:t xml:space="preserve"> Faire du dispositif une marque attractive et engageante.</w:t>
      </w:r>
    </w:p>
    <w:p w:rsidR="00E17152" w:rsidRPr="000141FF" w:rsidRDefault="00E17152" w:rsidP="000141FF">
      <w:pPr>
        <w:pStyle w:val="NormalWeb"/>
        <w:numPr>
          <w:ilvl w:val="0"/>
          <w:numId w:val="1"/>
        </w:numPr>
        <w:spacing w:before="120" w:beforeAutospacing="0"/>
        <w:ind w:left="714" w:hanging="357"/>
        <w:jc w:val="both"/>
        <w:rPr>
          <w:sz w:val="22"/>
          <w:szCs w:val="22"/>
        </w:rPr>
      </w:pPr>
      <w:r w:rsidRPr="000141FF">
        <w:rPr>
          <w:rStyle w:val="citation-63"/>
          <w:b/>
          <w:bCs/>
          <w:sz w:val="22"/>
          <w:szCs w:val="22"/>
        </w:rPr>
        <w:t>Inclusion et Diversification :</w:t>
      </w:r>
      <w:r w:rsidRPr="000141FF">
        <w:rPr>
          <w:rStyle w:val="citation-63"/>
          <w:sz w:val="22"/>
          <w:szCs w:val="22"/>
        </w:rPr>
        <w:t xml:space="preserve"> Développer des offres adaptées aux publics en situation de handicap, aux jeunes en décrochage et favoriser la pratique familiale</w:t>
      </w:r>
      <w:r w:rsidRPr="000141FF">
        <w:rPr>
          <w:sz w:val="22"/>
          <w:szCs w:val="22"/>
        </w:rPr>
        <w:t>.</w:t>
      </w:r>
    </w:p>
    <w:p w:rsidR="00E17152" w:rsidRPr="000141FF" w:rsidRDefault="00E17152" w:rsidP="000141FF">
      <w:pPr>
        <w:pStyle w:val="NormalWeb"/>
        <w:numPr>
          <w:ilvl w:val="0"/>
          <w:numId w:val="1"/>
        </w:numPr>
        <w:spacing w:before="120" w:beforeAutospacing="0"/>
        <w:ind w:left="714" w:hanging="357"/>
        <w:jc w:val="both"/>
        <w:rPr>
          <w:sz w:val="22"/>
          <w:szCs w:val="22"/>
        </w:rPr>
      </w:pPr>
      <w:r w:rsidRPr="000141FF">
        <w:rPr>
          <w:rStyle w:val="citation-62"/>
          <w:b/>
          <w:bCs/>
          <w:sz w:val="22"/>
          <w:szCs w:val="22"/>
        </w:rPr>
        <w:t>Optimisation de l'usage :</w:t>
      </w:r>
      <w:r w:rsidRPr="000141FF">
        <w:rPr>
          <w:rStyle w:val="citation-62"/>
          <w:sz w:val="22"/>
          <w:szCs w:val="22"/>
        </w:rPr>
        <w:t xml:space="preserve"> Augmenter le taux d’activation des crédits en rendant le catalogue plus lisible et dynamique</w:t>
      </w:r>
      <w:r w:rsidRPr="000141FF">
        <w:rPr>
          <w:sz w:val="22"/>
          <w:szCs w:val="22"/>
        </w:rPr>
        <w:t>.</w:t>
      </w:r>
    </w:p>
    <w:p w:rsidR="00E17152" w:rsidRPr="000141FF" w:rsidRDefault="00E17152" w:rsidP="000141FF">
      <w:pPr>
        <w:pStyle w:val="sand1"/>
      </w:pPr>
      <w:r w:rsidRPr="000141FF">
        <w:rPr>
          <w:rStyle w:val="citation-61"/>
          <w:rFonts w:eastAsiaTheme="majorEastAsia"/>
        </w:rPr>
        <w:t xml:space="preserve">2. OBJET DE LA CONSULTATION </w:t>
      </w:r>
    </w:p>
    <w:p w:rsidR="00E17152" w:rsidRPr="000141FF" w:rsidRDefault="00E17152" w:rsidP="000141FF">
      <w:pPr>
        <w:pStyle w:val="NormalWeb"/>
        <w:jc w:val="both"/>
        <w:rPr>
          <w:sz w:val="22"/>
          <w:szCs w:val="22"/>
        </w:rPr>
      </w:pPr>
      <w:r w:rsidRPr="000141FF">
        <w:rPr>
          <w:sz w:val="22"/>
          <w:szCs w:val="22"/>
        </w:rPr>
        <w:t>La présente consultation vise à sélectionner un ou deux prestataires pour intervenir sur deux lots distincts mais complémentaires :</w:t>
      </w:r>
    </w:p>
    <w:p w:rsidR="00E17152" w:rsidRPr="000141FF" w:rsidRDefault="00E17152" w:rsidP="000141FF">
      <w:pPr>
        <w:spacing w:after="160" w:line="259" w:lineRule="auto"/>
        <w:jc w:val="both"/>
        <w:rPr>
          <w:rStyle w:val="citation-60"/>
          <w:rFonts w:ascii="Times New Roman" w:hAnsi="Times New Roman"/>
          <w:sz w:val="22"/>
          <w:szCs w:val="22"/>
          <w:lang w:val="fr-NC" w:eastAsia="fr-NC"/>
        </w:rPr>
      </w:pPr>
      <w:r w:rsidRPr="000141FF">
        <w:rPr>
          <w:rStyle w:val="citation-60"/>
          <w:rFonts w:ascii="Times New Roman" w:hAnsi="Times New Roman"/>
          <w:sz w:val="22"/>
          <w:szCs w:val="22"/>
        </w:rPr>
        <w:br w:type="page"/>
      </w:r>
    </w:p>
    <w:p w:rsidR="00E17152" w:rsidRPr="000141FF" w:rsidRDefault="00E17152" w:rsidP="000141FF">
      <w:pPr>
        <w:pStyle w:val="Titre2"/>
        <w:shd w:val="clear" w:color="auto" w:fill="D9E2F3" w:themeFill="accent1" w:themeFillTint="33"/>
        <w:jc w:val="both"/>
        <w:rPr>
          <w:sz w:val="28"/>
          <w:szCs w:val="22"/>
        </w:rPr>
      </w:pPr>
      <w:bookmarkStart w:id="2" w:name="_Toc223092830"/>
      <w:bookmarkStart w:id="3" w:name="_Hlk223707105"/>
      <w:r w:rsidRPr="000141FF">
        <w:rPr>
          <w:sz w:val="28"/>
          <w:szCs w:val="22"/>
        </w:rPr>
        <w:lastRenderedPageBreak/>
        <w:t>LOT 1 : Stratégie Marketing, Communication et Engagement des Jeunes</w:t>
      </w:r>
      <w:bookmarkEnd w:id="2"/>
    </w:p>
    <w:p w:rsidR="00AE43BD" w:rsidRPr="000141FF" w:rsidRDefault="00AE43BD" w:rsidP="000141FF">
      <w:pPr>
        <w:pStyle w:val="NormalWeb"/>
        <w:jc w:val="both"/>
        <w:rPr>
          <w:sz w:val="22"/>
          <w:szCs w:val="22"/>
        </w:rPr>
      </w:pPr>
      <w:r w:rsidRPr="000141FF">
        <w:rPr>
          <w:b/>
          <w:bCs/>
          <w:sz w:val="22"/>
          <w:szCs w:val="22"/>
        </w:rPr>
        <w:t>Objectif général :</w:t>
      </w:r>
      <w:r w:rsidRPr="000141FF">
        <w:rPr>
          <w:sz w:val="22"/>
          <w:szCs w:val="22"/>
        </w:rPr>
        <w:t xml:space="preserve"> Transformer la notoriété du dispositif en usage réel. Le prestataire doit rendre le catalogue "irrésistible" pour les adolescents afin de vendre davantage d'activités Clic&amp;Mouv’ et de convertir les inscrits passifs en pratiquants actifs.</w:t>
      </w:r>
    </w:p>
    <w:p w:rsidR="00AE43BD" w:rsidRPr="000141FF" w:rsidRDefault="00AE43BD" w:rsidP="000141FF">
      <w:pPr>
        <w:pStyle w:val="Titre3"/>
        <w:jc w:val="both"/>
        <w:rPr>
          <w:rFonts w:ascii="Times New Roman" w:hAnsi="Times New Roman" w:cs="Times New Roman"/>
          <w:b/>
          <w:sz w:val="22"/>
          <w:szCs w:val="22"/>
        </w:rPr>
      </w:pPr>
      <w:bookmarkStart w:id="4" w:name="_Toc223092831"/>
      <w:r w:rsidRPr="000141FF">
        <w:rPr>
          <w:rFonts w:ascii="Times New Roman" w:hAnsi="Times New Roman" w:cs="Times New Roman"/>
          <w:b/>
          <w:sz w:val="22"/>
          <w:szCs w:val="22"/>
        </w:rPr>
        <w:t>1. Donner envie : Le marketing de désirabilité</w:t>
      </w:r>
      <w:bookmarkEnd w:id="4"/>
    </w:p>
    <w:p w:rsidR="00AE43BD" w:rsidRPr="000141FF" w:rsidRDefault="00AE43BD" w:rsidP="000141FF">
      <w:pPr>
        <w:pStyle w:val="NormalWeb"/>
        <w:jc w:val="both"/>
        <w:rPr>
          <w:sz w:val="22"/>
          <w:szCs w:val="22"/>
        </w:rPr>
      </w:pPr>
      <w:r w:rsidRPr="000141FF">
        <w:rPr>
          <w:sz w:val="22"/>
          <w:szCs w:val="22"/>
        </w:rPr>
        <w:t xml:space="preserve">Le prestataire positionne Clic&amp;Mouv’ comme une marque </w:t>
      </w:r>
      <w:r w:rsidRPr="000141FF">
        <w:rPr>
          <w:i/>
          <w:iCs/>
          <w:sz w:val="22"/>
          <w:szCs w:val="22"/>
        </w:rPr>
        <w:t>lifestyle</w:t>
      </w:r>
      <w:r w:rsidRPr="000141FF">
        <w:rPr>
          <w:sz w:val="22"/>
          <w:szCs w:val="22"/>
        </w:rPr>
        <w:t xml:space="preserve"> et engageante. Il ne s'agit plus de présenter une liste technique, mais de mettre en scène les activités comme des </w:t>
      </w:r>
      <w:r w:rsidRPr="000141FF">
        <w:rPr>
          <w:b/>
          <w:bCs/>
          <w:sz w:val="22"/>
          <w:szCs w:val="22"/>
        </w:rPr>
        <w:t>expériences immersives</w:t>
      </w:r>
      <w:r w:rsidRPr="000141FF">
        <w:rPr>
          <w:sz w:val="22"/>
          <w:szCs w:val="22"/>
        </w:rPr>
        <w:t>.</w:t>
      </w:r>
    </w:p>
    <w:p w:rsidR="00AE43BD" w:rsidRPr="000141FF" w:rsidRDefault="00AE43BD" w:rsidP="000141FF">
      <w:pPr>
        <w:pStyle w:val="NormalWeb"/>
        <w:numPr>
          <w:ilvl w:val="0"/>
          <w:numId w:val="5"/>
        </w:numPr>
        <w:jc w:val="both"/>
        <w:rPr>
          <w:sz w:val="22"/>
          <w:szCs w:val="22"/>
        </w:rPr>
      </w:pPr>
      <w:r w:rsidRPr="000141FF">
        <w:rPr>
          <w:b/>
          <w:bCs/>
          <w:sz w:val="22"/>
          <w:szCs w:val="22"/>
        </w:rPr>
        <w:t>Actions :</w:t>
      </w:r>
      <w:r w:rsidRPr="000141FF">
        <w:rPr>
          <w:sz w:val="22"/>
          <w:szCs w:val="22"/>
        </w:rPr>
        <w:t xml:space="preserve"> Structuration du catalogue autour d'univers thématiques (sport, cultures urbaines, numérique, aventure, bien-être, inclusion). Valorisation de la pratique familiale (parents/fratrie) et utilisation de témoignages réels de jeunes pour favoriser l'identification.</w:t>
      </w:r>
    </w:p>
    <w:p w:rsidR="00AE43BD" w:rsidRPr="000141FF" w:rsidRDefault="00AE43BD" w:rsidP="000141FF">
      <w:pPr>
        <w:pStyle w:val="NormalWeb"/>
        <w:numPr>
          <w:ilvl w:val="0"/>
          <w:numId w:val="5"/>
        </w:numPr>
        <w:jc w:val="both"/>
        <w:rPr>
          <w:sz w:val="22"/>
          <w:szCs w:val="22"/>
        </w:rPr>
      </w:pPr>
      <w:r w:rsidRPr="000141FF">
        <w:rPr>
          <w:b/>
          <w:bCs/>
          <w:sz w:val="22"/>
          <w:szCs w:val="22"/>
        </w:rPr>
        <w:t>Marge de manœuvre :</w:t>
      </w:r>
      <w:r w:rsidRPr="000141FF">
        <w:rPr>
          <w:sz w:val="22"/>
          <w:szCs w:val="22"/>
        </w:rPr>
        <w:t xml:space="preserve"> Le prestataire est libre de proposer les concepts créatifs et les angles d'attaque.</w:t>
      </w:r>
    </w:p>
    <w:p w:rsidR="00AE43BD" w:rsidRPr="000141FF" w:rsidRDefault="00AE43BD" w:rsidP="000141FF">
      <w:pPr>
        <w:pStyle w:val="NormalWeb"/>
        <w:numPr>
          <w:ilvl w:val="0"/>
          <w:numId w:val="5"/>
        </w:numPr>
        <w:jc w:val="both"/>
        <w:rPr>
          <w:sz w:val="22"/>
          <w:szCs w:val="22"/>
        </w:rPr>
      </w:pPr>
      <w:r w:rsidRPr="000141FF">
        <w:rPr>
          <w:b/>
          <w:bCs/>
          <w:sz w:val="22"/>
          <w:szCs w:val="22"/>
        </w:rPr>
        <w:t>Rendus :</w:t>
      </w:r>
      <w:r w:rsidRPr="000141FF">
        <w:rPr>
          <w:sz w:val="22"/>
          <w:szCs w:val="22"/>
        </w:rPr>
        <w:t xml:space="preserve"> Une stratégie marketing annuelle (</w:t>
      </w:r>
      <w:r w:rsidRPr="000141FF">
        <w:rPr>
          <w:sz w:val="22"/>
          <w:szCs w:val="22"/>
          <w:lang w:val="fr-FR"/>
        </w:rPr>
        <w:t>mai</w:t>
      </w:r>
      <w:r w:rsidRPr="000141FF">
        <w:rPr>
          <w:sz w:val="22"/>
          <w:szCs w:val="22"/>
        </w:rPr>
        <w:t xml:space="preserve"> 2026) révisable via </w:t>
      </w:r>
      <w:r w:rsidRPr="000141FF">
        <w:rPr>
          <w:sz w:val="22"/>
          <w:szCs w:val="22"/>
          <w:lang w:val="fr-FR"/>
        </w:rPr>
        <w:t>3</w:t>
      </w:r>
      <w:r w:rsidRPr="000141FF">
        <w:rPr>
          <w:sz w:val="22"/>
          <w:szCs w:val="22"/>
        </w:rPr>
        <w:t xml:space="preserve"> notes de conjoncture (</w:t>
      </w:r>
      <w:r w:rsidRPr="000141FF">
        <w:rPr>
          <w:sz w:val="22"/>
          <w:szCs w:val="22"/>
          <w:lang w:val="fr-FR"/>
        </w:rPr>
        <w:t>juillet</w:t>
      </w:r>
      <w:r w:rsidRPr="000141FF">
        <w:rPr>
          <w:sz w:val="22"/>
          <w:szCs w:val="22"/>
        </w:rPr>
        <w:t>, déc</w:t>
      </w:r>
      <w:r w:rsidRPr="000141FF">
        <w:rPr>
          <w:sz w:val="22"/>
          <w:szCs w:val="22"/>
          <w:lang w:val="fr-FR"/>
        </w:rPr>
        <w:t>embre et février</w:t>
      </w:r>
      <w:r w:rsidRPr="000141FF">
        <w:rPr>
          <w:sz w:val="22"/>
          <w:szCs w:val="22"/>
        </w:rPr>
        <w:t>) et la scénarisation "expérientielle" des offres phares.</w:t>
      </w:r>
    </w:p>
    <w:p w:rsidR="00AE43BD" w:rsidRPr="000141FF" w:rsidRDefault="00AE43BD" w:rsidP="000141FF">
      <w:pPr>
        <w:pStyle w:val="Titre3"/>
        <w:jc w:val="both"/>
        <w:rPr>
          <w:rFonts w:ascii="Times New Roman" w:hAnsi="Times New Roman" w:cs="Times New Roman"/>
          <w:b/>
          <w:sz w:val="22"/>
          <w:szCs w:val="22"/>
        </w:rPr>
      </w:pPr>
      <w:bookmarkStart w:id="5" w:name="_Toc223092832"/>
      <w:r w:rsidRPr="000141FF">
        <w:rPr>
          <w:rFonts w:ascii="Times New Roman" w:hAnsi="Times New Roman" w:cs="Times New Roman"/>
          <w:b/>
          <w:sz w:val="22"/>
          <w:szCs w:val="22"/>
        </w:rPr>
        <w:t>2. Simplifier le message : Clarté et Pédagogie</w:t>
      </w:r>
      <w:bookmarkEnd w:id="5"/>
    </w:p>
    <w:p w:rsidR="00AE43BD" w:rsidRPr="000141FF" w:rsidRDefault="00AE43BD" w:rsidP="000141FF">
      <w:pPr>
        <w:pStyle w:val="NormalWeb"/>
        <w:jc w:val="both"/>
        <w:rPr>
          <w:sz w:val="22"/>
          <w:szCs w:val="22"/>
        </w:rPr>
      </w:pPr>
      <w:r w:rsidRPr="000141FF">
        <w:rPr>
          <w:sz w:val="22"/>
          <w:szCs w:val="22"/>
        </w:rPr>
        <w:t>L'enjeu est de supprimer les freins à l'usage par une communication didactique.</w:t>
      </w:r>
    </w:p>
    <w:p w:rsidR="00B420FE" w:rsidRPr="000141FF" w:rsidRDefault="00AE43BD" w:rsidP="000141FF">
      <w:pPr>
        <w:pStyle w:val="NormalWeb"/>
        <w:numPr>
          <w:ilvl w:val="0"/>
          <w:numId w:val="6"/>
        </w:numPr>
        <w:jc w:val="both"/>
        <w:rPr>
          <w:sz w:val="22"/>
          <w:szCs w:val="22"/>
        </w:rPr>
      </w:pPr>
      <w:r w:rsidRPr="000141FF">
        <w:rPr>
          <w:b/>
          <w:bCs/>
          <w:sz w:val="22"/>
          <w:szCs w:val="22"/>
        </w:rPr>
        <w:t>Actions :</w:t>
      </w:r>
      <w:r w:rsidRPr="000141FF">
        <w:rPr>
          <w:sz w:val="22"/>
          <w:szCs w:val="22"/>
        </w:rPr>
        <w:t xml:space="preserve"> Vulgarisation du parcours utilisateur (« Je m’inscris, je réserve, je pratique ») et pédagogie autour du portefeuille numérique de 15 000 F.CFP. </w:t>
      </w:r>
    </w:p>
    <w:p w:rsidR="00AE43BD" w:rsidRPr="000141FF" w:rsidRDefault="00AE43BD" w:rsidP="000141FF">
      <w:pPr>
        <w:pStyle w:val="NormalWeb"/>
        <w:numPr>
          <w:ilvl w:val="0"/>
          <w:numId w:val="6"/>
        </w:numPr>
        <w:jc w:val="both"/>
        <w:rPr>
          <w:sz w:val="22"/>
          <w:szCs w:val="22"/>
        </w:rPr>
      </w:pPr>
      <w:r w:rsidRPr="000141FF">
        <w:rPr>
          <w:b/>
          <w:bCs/>
          <w:sz w:val="22"/>
          <w:szCs w:val="22"/>
        </w:rPr>
        <w:t>Rendus :</w:t>
      </w:r>
      <w:r w:rsidRPr="000141FF">
        <w:rPr>
          <w:sz w:val="22"/>
          <w:szCs w:val="22"/>
        </w:rPr>
        <w:t xml:space="preserve"> </w:t>
      </w:r>
      <w:r w:rsidR="00C4356D" w:rsidRPr="000141FF">
        <w:rPr>
          <w:sz w:val="22"/>
          <w:szCs w:val="22"/>
          <w:lang w:val="fr-FR"/>
        </w:rPr>
        <w:t>Conception d’u</w:t>
      </w:r>
      <w:r w:rsidRPr="000141FF">
        <w:rPr>
          <w:sz w:val="22"/>
          <w:szCs w:val="22"/>
        </w:rPr>
        <w:t>n kit pédagogique complet (infographies, fiches pratiques) conçu en lien avec le service communication.</w:t>
      </w:r>
    </w:p>
    <w:p w:rsidR="00AE43BD" w:rsidRPr="000141FF" w:rsidRDefault="00AE43BD" w:rsidP="000141FF">
      <w:pPr>
        <w:pStyle w:val="Titre3"/>
        <w:jc w:val="both"/>
        <w:rPr>
          <w:rFonts w:ascii="Times New Roman" w:hAnsi="Times New Roman" w:cs="Times New Roman"/>
          <w:b/>
          <w:sz w:val="22"/>
          <w:szCs w:val="22"/>
        </w:rPr>
      </w:pPr>
      <w:bookmarkStart w:id="6" w:name="_Toc223092833"/>
      <w:r w:rsidRPr="000141FF">
        <w:rPr>
          <w:rFonts w:ascii="Times New Roman" w:hAnsi="Times New Roman" w:cs="Times New Roman"/>
          <w:b/>
          <w:sz w:val="22"/>
          <w:szCs w:val="22"/>
        </w:rPr>
        <w:t>3. Promouvoir le catalogue : Stratégie de contenus mobiles et sociaux</w:t>
      </w:r>
      <w:bookmarkEnd w:id="6"/>
    </w:p>
    <w:p w:rsidR="00AE43BD" w:rsidRPr="000141FF" w:rsidRDefault="00AE43BD" w:rsidP="000141FF">
      <w:pPr>
        <w:pStyle w:val="NormalWeb"/>
        <w:jc w:val="both"/>
        <w:rPr>
          <w:sz w:val="22"/>
          <w:szCs w:val="22"/>
        </w:rPr>
      </w:pPr>
      <w:r w:rsidRPr="000141FF">
        <w:rPr>
          <w:sz w:val="22"/>
          <w:szCs w:val="22"/>
        </w:rPr>
        <w:t>Maximiser la visibilité sur les canaux affinitaires des adolescents (TikTok, Instagram, Snapchat).</w:t>
      </w:r>
    </w:p>
    <w:p w:rsidR="00AE43BD" w:rsidRPr="000141FF" w:rsidRDefault="00AE43BD" w:rsidP="000141FF">
      <w:pPr>
        <w:pStyle w:val="NormalWeb"/>
        <w:numPr>
          <w:ilvl w:val="0"/>
          <w:numId w:val="7"/>
        </w:numPr>
        <w:jc w:val="both"/>
        <w:rPr>
          <w:sz w:val="22"/>
          <w:szCs w:val="22"/>
        </w:rPr>
      </w:pPr>
      <w:r w:rsidRPr="000141FF">
        <w:rPr>
          <w:b/>
          <w:bCs/>
          <w:sz w:val="22"/>
          <w:szCs w:val="22"/>
        </w:rPr>
        <w:t>Actions :</w:t>
      </w:r>
      <w:r w:rsidRPr="000141FF">
        <w:rPr>
          <w:sz w:val="22"/>
          <w:szCs w:val="22"/>
        </w:rPr>
        <w:t xml:space="preserve"> Conception de publicités aux codes des jeunes et production de </w:t>
      </w:r>
      <w:r w:rsidRPr="000141FF">
        <w:rPr>
          <w:b/>
          <w:bCs/>
          <w:sz w:val="22"/>
          <w:szCs w:val="22"/>
        </w:rPr>
        <w:t>formats courts</w:t>
      </w:r>
      <w:r w:rsidRPr="000141FF">
        <w:rPr>
          <w:sz w:val="22"/>
          <w:szCs w:val="22"/>
        </w:rPr>
        <w:t xml:space="preserve"> (vidéos verticales 15-30s) de type « Je teste pour toi ». Mise en place d'un marketing direct contextuel (SMS/Push) basé sur le solde restant, la météo ou le calendrier scolaire.</w:t>
      </w:r>
    </w:p>
    <w:p w:rsidR="00AE43BD" w:rsidRPr="000141FF" w:rsidRDefault="00AE43BD" w:rsidP="000141FF">
      <w:pPr>
        <w:pStyle w:val="NormalWeb"/>
        <w:numPr>
          <w:ilvl w:val="0"/>
          <w:numId w:val="7"/>
        </w:numPr>
        <w:jc w:val="both"/>
        <w:rPr>
          <w:sz w:val="22"/>
          <w:szCs w:val="22"/>
        </w:rPr>
      </w:pPr>
      <w:r w:rsidRPr="000141FF">
        <w:rPr>
          <w:b/>
          <w:bCs/>
          <w:sz w:val="22"/>
          <w:szCs w:val="22"/>
        </w:rPr>
        <w:t>Quantités :</w:t>
      </w:r>
      <w:r w:rsidRPr="000141FF">
        <w:rPr>
          <w:sz w:val="22"/>
          <w:szCs w:val="22"/>
        </w:rPr>
        <w:t xml:space="preserve"> Minimum 3 vidéos verticales et 10 visuels/templates par mois. Minimum 2 campagnes SMS/Push par mois.</w:t>
      </w:r>
    </w:p>
    <w:p w:rsidR="00AE43BD" w:rsidRPr="000141FF" w:rsidRDefault="00FC3869" w:rsidP="000141FF">
      <w:pPr>
        <w:pStyle w:val="NormalWeb"/>
        <w:numPr>
          <w:ilvl w:val="0"/>
          <w:numId w:val="7"/>
        </w:numPr>
        <w:jc w:val="both"/>
        <w:rPr>
          <w:sz w:val="22"/>
          <w:szCs w:val="22"/>
        </w:rPr>
      </w:pPr>
      <w:r w:rsidRPr="00FC3869">
        <w:rPr>
          <w:noProof/>
          <w:sz w:val="22"/>
        </w:rPr>
        <mc:AlternateContent>
          <mc:Choice Requires="wps">
            <w:drawing>
              <wp:anchor distT="45720" distB="45720" distL="114300" distR="114300" simplePos="0" relativeHeight="251659264" behindDoc="0" locked="0" layoutInCell="1" allowOverlap="1">
                <wp:simplePos x="0" y="0"/>
                <wp:positionH relativeFrom="column">
                  <wp:posOffset>-71120</wp:posOffset>
                </wp:positionH>
                <wp:positionV relativeFrom="paragraph">
                  <wp:posOffset>417195</wp:posOffset>
                </wp:positionV>
                <wp:extent cx="5648325" cy="1404620"/>
                <wp:effectExtent l="0" t="0" r="28575" b="133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chemeClr val="bg2"/>
                        </a:solidFill>
                        <a:ln w="9525">
                          <a:solidFill>
                            <a:srgbClr val="000000"/>
                          </a:solidFill>
                          <a:miter lim="800000"/>
                          <a:headEnd/>
                          <a:tailEnd/>
                        </a:ln>
                      </wps:spPr>
                      <wps:txbx>
                        <w:txbxContent>
                          <w:p w:rsidR="00FC3869" w:rsidRPr="00FC3869" w:rsidRDefault="00FC3869" w:rsidP="00FC3869">
                            <w:pPr>
                              <w:pStyle w:val="Titre3"/>
                              <w:numPr>
                                <w:ilvl w:val="0"/>
                                <w:numId w:val="23"/>
                              </w:numPr>
                              <w:jc w:val="both"/>
                              <w:rPr>
                                <w:rFonts w:ascii="Times New Roman" w:hAnsi="Times New Roman" w:cs="Times New Roman"/>
                                <w:b/>
                                <w:i/>
                                <w:color w:val="auto"/>
                                <w:sz w:val="22"/>
                                <w:szCs w:val="22"/>
                              </w:rPr>
                            </w:pPr>
                            <w:r w:rsidRPr="00FC3869">
                              <w:rPr>
                                <w:rFonts w:ascii="Times New Roman" w:hAnsi="Times New Roman" w:cs="Times New Roman"/>
                                <w:b/>
                                <w:i/>
                                <w:color w:val="auto"/>
                                <w:sz w:val="22"/>
                                <w:szCs w:val="22"/>
                              </w:rPr>
                              <w:t xml:space="preserve">En option car reste du prévisionnel </w:t>
                            </w:r>
                          </w:p>
                          <w:p w:rsidR="00FC3869" w:rsidRPr="000141FF" w:rsidRDefault="00FC3869" w:rsidP="00FC3869">
                            <w:pPr>
                              <w:pStyle w:val="Titre3"/>
                              <w:jc w:val="both"/>
                              <w:rPr>
                                <w:rFonts w:ascii="Times New Roman" w:hAnsi="Times New Roman" w:cs="Times New Roman"/>
                                <w:b/>
                                <w:sz w:val="22"/>
                                <w:szCs w:val="22"/>
                              </w:rPr>
                            </w:pPr>
                            <w:r w:rsidRPr="000141FF">
                              <w:rPr>
                                <w:rFonts w:ascii="Times New Roman" w:hAnsi="Times New Roman" w:cs="Times New Roman"/>
                                <w:b/>
                                <w:sz w:val="22"/>
                                <w:szCs w:val="22"/>
                              </w:rPr>
                              <w:t>4. Valoriser l'Engagement : Promotion du "Bonus Engagé Citoyen"</w:t>
                            </w:r>
                          </w:p>
                          <w:p w:rsidR="00FC3869" w:rsidRPr="000141FF" w:rsidRDefault="00FC3869" w:rsidP="00FC3869">
                            <w:pPr>
                              <w:pStyle w:val="NormalWeb"/>
                              <w:jc w:val="both"/>
                              <w:rPr>
                                <w:sz w:val="22"/>
                              </w:rPr>
                            </w:pPr>
                            <w:r w:rsidRPr="000141FF">
                              <w:rPr>
                                <w:sz w:val="22"/>
                              </w:rPr>
                              <w:t>Inciter les jeunes à s'investir dans la vie de la cité en valorisant le bonus financier supplémentaire.</w:t>
                            </w:r>
                          </w:p>
                          <w:p w:rsidR="00FC3869" w:rsidRPr="000141FF" w:rsidRDefault="00FC3869" w:rsidP="00FC3869">
                            <w:pPr>
                              <w:pStyle w:val="NormalWeb"/>
                              <w:numPr>
                                <w:ilvl w:val="0"/>
                                <w:numId w:val="17"/>
                              </w:numPr>
                              <w:jc w:val="both"/>
                              <w:rPr>
                                <w:sz w:val="22"/>
                              </w:rPr>
                            </w:pPr>
                            <w:r w:rsidRPr="000141FF">
                              <w:rPr>
                                <w:b/>
                                <w:bCs/>
                                <w:sz w:val="22"/>
                              </w:rPr>
                              <w:t>Actions :</w:t>
                            </w:r>
                            <w:r w:rsidRPr="000141FF">
                              <w:rPr>
                                <w:sz w:val="22"/>
                              </w:rPr>
                              <w:t xml:space="preserve"> Création d'une ligne éditoriale spécifique pour expliquer comment obtenir le bonus (engagement associatif, volontariat, etc.). Mise en avant des bénéficiaires "modèles" ayant débloqué ce bonus pour créer un effet d'entraînement.</w:t>
                            </w:r>
                          </w:p>
                          <w:p w:rsidR="00FC3869" w:rsidRDefault="00FC3869" w:rsidP="00CC1350">
                            <w:pPr>
                              <w:pStyle w:val="NormalWeb"/>
                              <w:numPr>
                                <w:ilvl w:val="0"/>
                                <w:numId w:val="17"/>
                              </w:numPr>
                              <w:jc w:val="both"/>
                            </w:pPr>
                            <w:r w:rsidRPr="00FC3869">
                              <w:rPr>
                                <w:b/>
                                <w:bCs/>
                                <w:sz w:val="22"/>
                              </w:rPr>
                              <w:t>Rendus :</w:t>
                            </w:r>
                            <w:r w:rsidRPr="00FC3869">
                              <w:rPr>
                                <w:sz w:val="22"/>
                              </w:rPr>
                              <w:t xml:space="preserve"> Campagne de communication dédiée "Engagé Citoyen" (visuels et témoignages) intégrée au plan média.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5.6pt;margin-top:32.85pt;width:44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" fillcolor="#e7e6e6 [3214]">
                <v:textbox style="mso-fit-shape-to-text:t">
                  <w:txbxContent>
                    <w:p w:rsidR="00FC3869" w:rsidRPr="00FC3869" w:rsidRDefault="00FC3869" w:rsidP="00FC3869">
                      <w:pPr>
                        <w:pStyle w:val="Titre3"/>
                        <w:numPr>
                          <w:ilvl w:val="0"/>
                          <w:numId w:val="23"/>
                        </w:numPr>
                        <w:jc w:val="both"/>
                        <w:rPr>
                          <w:rFonts w:ascii="Times New Roman" w:hAnsi="Times New Roman" w:cs="Times New Roman"/>
                          <w:b/>
                          <w:i/>
                          <w:color w:val="auto"/>
                          <w:sz w:val="22"/>
                          <w:szCs w:val="22"/>
                        </w:rPr>
                      </w:pPr>
                      <w:r w:rsidRPr="00FC3869">
                        <w:rPr>
                          <w:rFonts w:ascii="Times New Roman" w:hAnsi="Times New Roman" w:cs="Times New Roman"/>
                          <w:b/>
                          <w:i/>
                          <w:color w:val="auto"/>
                          <w:sz w:val="22"/>
                          <w:szCs w:val="22"/>
                        </w:rPr>
                        <w:t xml:space="preserve">En option car reste du prévisionnel </w:t>
                      </w:r>
                    </w:p>
                    <w:p w:rsidR="00FC3869" w:rsidRPr="000141FF" w:rsidRDefault="00FC3869" w:rsidP="00FC3869">
                      <w:pPr>
                        <w:pStyle w:val="Titre3"/>
                        <w:jc w:val="both"/>
                        <w:rPr>
                          <w:rFonts w:ascii="Times New Roman" w:hAnsi="Times New Roman" w:cs="Times New Roman"/>
                          <w:b/>
                          <w:sz w:val="22"/>
                          <w:szCs w:val="22"/>
                        </w:rPr>
                      </w:pPr>
                      <w:r w:rsidRPr="000141FF">
                        <w:rPr>
                          <w:rFonts w:ascii="Times New Roman" w:hAnsi="Times New Roman" w:cs="Times New Roman"/>
                          <w:b/>
                          <w:sz w:val="22"/>
                          <w:szCs w:val="22"/>
                        </w:rPr>
                        <w:t>4. Valoriser l'Engagement : Promotion du "Bonus Engagé Citoyen"</w:t>
                      </w:r>
                    </w:p>
                    <w:p w:rsidR="00FC3869" w:rsidRPr="000141FF" w:rsidRDefault="00FC3869" w:rsidP="00FC3869">
                      <w:pPr>
                        <w:pStyle w:val="NormalWeb"/>
                        <w:jc w:val="both"/>
                        <w:rPr>
                          <w:sz w:val="22"/>
                        </w:rPr>
                      </w:pPr>
                      <w:r w:rsidRPr="000141FF">
                        <w:rPr>
                          <w:sz w:val="22"/>
                        </w:rPr>
                        <w:t>Inciter les jeunes à s'investir dans la vie de la cité en valorisant le bonus financier supplémentaire.</w:t>
                      </w:r>
                    </w:p>
                    <w:p w:rsidR="00FC3869" w:rsidRPr="000141FF" w:rsidRDefault="00FC3869" w:rsidP="00FC3869">
                      <w:pPr>
                        <w:pStyle w:val="NormalWeb"/>
                        <w:numPr>
                          <w:ilvl w:val="0"/>
                          <w:numId w:val="17"/>
                        </w:numPr>
                        <w:jc w:val="both"/>
                        <w:rPr>
                          <w:sz w:val="22"/>
                        </w:rPr>
                      </w:pPr>
                      <w:r w:rsidRPr="000141FF">
                        <w:rPr>
                          <w:b/>
                          <w:bCs/>
                          <w:sz w:val="22"/>
                        </w:rPr>
                        <w:t>Actions :</w:t>
                      </w:r>
                      <w:r w:rsidRPr="000141FF">
                        <w:rPr>
                          <w:sz w:val="22"/>
                        </w:rPr>
                        <w:t xml:space="preserve"> Création d'une ligne éditoriale spécifique pour expliquer comment obtenir le bonus (engagement associatif, volontariat, etc.). Mise en avant des bénéficiaires "modèles" ayant débloqué ce bonus pour créer un effet d'entraînement.</w:t>
                      </w:r>
                    </w:p>
                    <w:p w:rsidR="00FC3869" w:rsidRDefault="00FC3869" w:rsidP="00CC1350">
                      <w:pPr>
                        <w:pStyle w:val="NormalWeb"/>
                        <w:numPr>
                          <w:ilvl w:val="0"/>
                          <w:numId w:val="17"/>
                        </w:numPr>
                        <w:jc w:val="both"/>
                      </w:pPr>
                      <w:r w:rsidRPr="00FC3869">
                        <w:rPr>
                          <w:b/>
                          <w:bCs/>
                          <w:sz w:val="22"/>
                        </w:rPr>
                        <w:t>Rendus :</w:t>
                      </w:r>
                      <w:r w:rsidRPr="00FC3869">
                        <w:rPr>
                          <w:sz w:val="22"/>
                        </w:rPr>
                        <w:t xml:space="preserve"> Campagne de communication dédiée "Engagé Citoyen" (visuels et témoignages) intégrée au plan média.</w:t>
                      </w:r>
                    </w:p>
                  </w:txbxContent>
                </v:textbox>
                <w10:wrap type="square"/>
              </v:shape>
            </w:pict>
          </mc:Fallback>
        </mc:AlternateContent>
      </w:r>
      <w:r w:rsidR="00AE43BD" w:rsidRPr="000141FF">
        <w:rPr>
          <w:b/>
          <w:bCs/>
          <w:sz w:val="22"/>
          <w:szCs w:val="22"/>
        </w:rPr>
        <w:t>Rendus :</w:t>
      </w:r>
      <w:r w:rsidR="00AE43BD" w:rsidRPr="000141FF">
        <w:rPr>
          <w:sz w:val="22"/>
          <w:szCs w:val="22"/>
        </w:rPr>
        <w:t xml:space="preserve"> Un plan média annuel chiffré et un calendrier éditorial mensuel validé par la </w:t>
      </w:r>
      <w:r w:rsidR="005D5034" w:rsidRPr="000141FF">
        <w:rPr>
          <w:sz w:val="22"/>
          <w:szCs w:val="22"/>
          <w:lang w:val="fr-FR"/>
        </w:rPr>
        <w:t>p</w:t>
      </w:r>
      <w:r w:rsidR="00AE43BD" w:rsidRPr="000141FF">
        <w:rPr>
          <w:sz w:val="22"/>
          <w:szCs w:val="22"/>
        </w:rPr>
        <w:t>rovince Sud.</w:t>
      </w:r>
    </w:p>
    <w:p w:rsidR="000141FF" w:rsidRDefault="000141FF" w:rsidP="000141FF">
      <w:pPr>
        <w:pStyle w:val="NormalWeb"/>
        <w:jc w:val="both"/>
        <w:rPr>
          <w:sz w:val="22"/>
        </w:rPr>
      </w:pPr>
    </w:p>
    <w:p w:rsidR="007E7485" w:rsidRPr="000141FF" w:rsidRDefault="00E17152" w:rsidP="000141FF">
      <w:pPr>
        <w:pStyle w:val="Titre2"/>
        <w:shd w:val="clear" w:color="auto" w:fill="D9E2F3" w:themeFill="accent1" w:themeFillTint="33"/>
        <w:jc w:val="both"/>
        <w:rPr>
          <w:sz w:val="28"/>
          <w:szCs w:val="22"/>
        </w:rPr>
      </w:pPr>
      <w:bookmarkStart w:id="7" w:name="_Toc223092835"/>
      <w:r w:rsidRPr="000141FF">
        <w:rPr>
          <w:sz w:val="28"/>
          <w:szCs w:val="22"/>
        </w:rPr>
        <w:lastRenderedPageBreak/>
        <w:t>LOT 2 : Développement des Offres et Accompagnement des Partenaires</w:t>
      </w:r>
      <w:bookmarkEnd w:id="7"/>
    </w:p>
    <w:p w:rsidR="00EB5FBA" w:rsidRPr="000141FF" w:rsidRDefault="00EB5FBA" w:rsidP="000141FF">
      <w:pPr>
        <w:pStyle w:val="NormalWeb"/>
        <w:jc w:val="both"/>
        <w:rPr>
          <w:sz w:val="22"/>
          <w:szCs w:val="22"/>
        </w:rPr>
      </w:pPr>
      <w:r w:rsidRPr="000141FF">
        <w:rPr>
          <w:b/>
          <w:bCs/>
          <w:sz w:val="22"/>
          <w:szCs w:val="22"/>
        </w:rPr>
        <w:t>Objectif général :</w:t>
      </w:r>
      <w:r w:rsidRPr="000141FF">
        <w:rPr>
          <w:sz w:val="22"/>
          <w:szCs w:val="22"/>
        </w:rPr>
        <w:t xml:space="preserve"> Développer une offre adaptée aux besoins réels des jeunes et aux priorités de la province Sud. Ce lot vise à transformer le catalogue actuel pour garantir l'inclusion, un maillage territorial équilibré et une qualité de service optimale.</w:t>
      </w:r>
    </w:p>
    <w:p w:rsidR="00EB5FBA" w:rsidRPr="000141FF" w:rsidRDefault="00EB5FBA" w:rsidP="000141FF">
      <w:pPr>
        <w:pStyle w:val="Titre3"/>
        <w:jc w:val="both"/>
        <w:rPr>
          <w:rFonts w:ascii="Times New Roman" w:hAnsi="Times New Roman" w:cs="Times New Roman"/>
          <w:b/>
          <w:sz w:val="22"/>
          <w:szCs w:val="22"/>
        </w:rPr>
      </w:pPr>
      <w:bookmarkStart w:id="8" w:name="_Toc223092836"/>
      <w:r w:rsidRPr="000141FF">
        <w:rPr>
          <w:rFonts w:ascii="Times New Roman" w:hAnsi="Times New Roman" w:cs="Times New Roman"/>
          <w:b/>
          <w:sz w:val="22"/>
          <w:szCs w:val="22"/>
        </w:rPr>
        <w:t>1. Prospection Stratégique et Consolidation de l'Existant</w:t>
      </w:r>
      <w:bookmarkEnd w:id="8"/>
    </w:p>
    <w:p w:rsidR="00EB5FBA" w:rsidRPr="000141FF" w:rsidRDefault="00EB5FBA" w:rsidP="000141FF">
      <w:pPr>
        <w:pStyle w:val="NormalWeb"/>
        <w:jc w:val="both"/>
        <w:rPr>
          <w:sz w:val="22"/>
          <w:szCs w:val="22"/>
        </w:rPr>
      </w:pPr>
      <w:r w:rsidRPr="000141FF">
        <w:rPr>
          <w:sz w:val="22"/>
          <w:szCs w:val="22"/>
        </w:rPr>
        <w:t>Le prestataire doit stabiliser le réseau actuel tout en l'élargissant pour répondre aux zones blanches.</w:t>
      </w:r>
    </w:p>
    <w:p w:rsidR="00EB5FBA" w:rsidRPr="000141FF" w:rsidRDefault="00EB5FBA" w:rsidP="000141FF">
      <w:pPr>
        <w:pStyle w:val="NormalWeb"/>
        <w:numPr>
          <w:ilvl w:val="0"/>
          <w:numId w:val="9"/>
        </w:numPr>
        <w:jc w:val="both"/>
        <w:rPr>
          <w:sz w:val="22"/>
          <w:szCs w:val="22"/>
        </w:rPr>
      </w:pPr>
      <w:r w:rsidRPr="000141FF">
        <w:rPr>
          <w:b/>
          <w:bCs/>
          <w:sz w:val="22"/>
          <w:szCs w:val="22"/>
        </w:rPr>
        <w:t>Actions :</w:t>
      </w:r>
      <w:r w:rsidRPr="000141FF">
        <w:rPr>
          <w:sz w:val="22"/>
          <w:szCs w:val="22"/>
        </w:rPr>
        <w:t xml:space="preserve"> Identifier des structures en sport, art et culture là où les carences sont avérées. Assurer une présence forte dans les communes de l'intérieur, les tribus et les quartiers prioritaires (Rivière Salée, Kaméré, Tindu, etc.).</w:t>
      </w:r>
    </w:p>
    <w:p w:rsidR="00EB5FBA" w:rsidRPr="000141FF" w:rsidRDefault="00EB5FBA" w:rsidP="000141FF">
      <w:pPr>
        <w:pStyle w:val="NormalWeb"/>
        <w:numPr>
          <w:ilvl w:val="0"/>
          <w:numId w:val="9"/>
        </w:numPr>
        <w:jc w:val="both"/>
        <w:rPr>
          <w:sz w:val="22"/>
          <w:szCs w:val="22"/>
        </w:rPr>
      </w:pPr>
      <w:r w:rsidRPr="000141FF">
        <w:rPr>
          <w:b/>
          <w:bCs/>
          <w:sz w:val="22"/>
          <w:szCs w:val="22"/>
        </w:rPr>
        <w:t>Innovation :</w:t>
      </w:r>
      <w:r w:rsidRPr="000141FF">
        <w:rPr>
          <w:sz w:val="22"/>
          <w:szCs w:val="22"/>
        </w:rPr>
        <w:t xml:space="preserve"> Le prestataire est invité à identifier de nouveaux produits et à développer des </w:t>
      </w:r>
      <w:r w:rsidRPr="000141FF">
        <w:rPr>
          <w:b/>
          <w:bCs/>
          <w:sz w:val="22"/>
          <w:szCs w:val="22"/>
        </w:rPr>
        <w:t>pôles d’activités multi-activités</w:t>
      </w:r>
      <w:r w:rsidRPr="000141FF">
        <w:rPr>
          <w:sz w:val="22"/>
          <w:szCs w:val="22"/>
        </w:rPr>
        <w:t xml:space="preserve"> en tenant compte des infrastructures présentes.</w:t>
      </w:r>
    </w:p>
    <w:p w:rsidR="00EB5FBA" w:rsidRPr="000141FF" w:rsidRDefault="00EB5FBA" w:rsidP="000141FF">
      <w:pPr>
        <w:pStyle w:val="NormalWeb"/>
        <w:numPr>
          <w:ilvl w:val="0"/>
          <w:numId w:val="9"/>
        </w:numPr>
        <w:jc w:val="both"/>
        <w:rPr>
          <w:sz w:val="22"/>
          <w:szCs w:val="22"/>
        </w:rPr>
      </w:pPr>
      <w:r w:rsidRPr="000141FF">
        <w:rPr>
          <w:b/>
          <w:bCs/>
          <w:sz w:val="22"/>
          <w:szCs w:val="22"/>
        </w:rPr>
        <w:t>Rendus :</w:t>
      </w:r>
      <w:r w:rsidRPr="000141FF">
        <w:rPr>
          <w:sz w:val="22"/>
          <w:szCs w:val="22"/>
        </w:rPr>
        <w:t xml:space="preserve"> Base de données qualifiée (mise à jour mensuelle), cartographie annuelle du réseau et plan d'action spécifique pour la mobilité (offres itinérantes).</w:t>
      </w:r>
    </w:p>
    <w:p w:rsidR="00EB5FBA" w:rsidRPr="000141FF" w:rsidRDefault="00EB5FBA" w:rsidP="000141FF">
      <w:pPr>
        <w:pStyle w:val="Titre5"/>
        <w:jc w:val="both"/>
        <w:rPr>
          <w:rFonts w:ascii="Times New Roman" w:hAnsi="Times New Roman" w:cs="Times New Roman"/>
          <w:b/>
          <w:color w:val="1F3763" w:themeColor="accent1" w:themeShade="7F"/>
          <w:sz w:val="22"/>
          <w:szCs w:val="22"/>
        </w:rPr>
      </w:pPr>
      <w:r w:rsidRPr="000141FF">
        <w:rPr>
          <w:rFonts w:ascii="Times New Roman" w:hAnsi="Times New Roman" w:cs="Times New Roman"/>
          <w:b/>
          <w:color w:val="1F3763" w:themeColor="accent1" w:themeShade="7F"/>
          <w:sz w:val="22"/>
          <w:szCs w:val="22"/>
        </w:rPr>
        <w:t>2. Ingénierie d'Offres Spécifiques (Handicap, Décrochage, Famille)</w:t>
      </w:r>
    </w:p>
    <w:p w:rsidR="00EB5FBA" w:rsidRPr="000141FF" w:rsidRDefault="00EB5FBA" w:rsidP="000141FF">
      <w:pPr>
        <w:pStyle w:val="NormalWeb"/>
        <w:jc w:val="both"/>
        <w:rPr>
          <w:sz w:val="22"/>
          <w:szCs w:val="22"/>
        </w:rPr>
      </w:pPr>
      <w:r w:rsidRPr="000141FF">
        <w:rPr>
          <w:sz w:val="22"/>
          <w:szCs w:val="22"/>
        </w:rPr>
        <w:t>Le prestataire accompagne les organismes dans la création de modules d'activités "sur-mesure".</w:t>
      </w:r>
    </w:p>
    <w:p w:rsidR="00EB5FBA" w:rsidRPr="000141FF" w:rsidRDefault="00EB5FBA" w:rsidP="000141FF">
      <w:pPr>
        <w:pStyle w:val="NormalWeb"/>
        <w:numPr>
          <w:ilvl w:val="0"/>
          <w:numId w:val="10"/>
        </w:numPr>
        <w:jc w:val="both"/>
        <w:rPr>
          <w:sz w:val="22"/>
          <w:szCs w:val="22"/>
        </w:rPr>
      </w:pPr>
      <w:r w:rsidRPr="000141FF">
        <w:rPr>
          <w:b/>
          <w:bCs/>
          <w:sz w:val="22"/>
          <w:szCs w:val="22"/>
        </w:rPr>
        <w:t>Cible Handicap :</w:t>
      </w:r>
      <w:r w:rsidRPr="000141FF">
        <w:rPr>
          <w:sz w:val="22"/>
          <w:szCs w:val="22"/>
        </w:rPr>
        <w:t xml:space="preserve"> Conseil sur l'accessibilité et aide au montage d'offres inclusives ou dédiées.</w:t>
      </w:r>
    </w:p>
    <w:p w:rsidR="00EB5FBA" w:rsidRPr="000141FF" w:rsidRDefault="00EB5FBA" w:rsidP="000141FF">
      <w:pPr>
        <w:pStyle w:val="NormalWeb"/>
        <w:numPr>
          <w:ilvl w:val="0"/>
          <w:numId w:val="10"/>
        </w:numPr>
        <w:jc w:val="both"/>
        <w:rPr>
          <w:sz w:val="22"/>
          <w:szCs w:val="22"/>
        </w:rPr>
      </w:pPr>
      <w:r w:rsidRPr="000141FF">
        <w:rPr>
          <w:b/>
          <w:bCs/>
          <w:sz w:val="22"/>
          <w:szCs w:val="22"/>
        </w:rPr>
        <w:t>Cible Décrochage :</w:t>
      </w:r>
      <w:r w:rsidRPr="000141FF">
        <w:rPr>
          <w:sz w:val="22"/>
          <w:szCs w:val="22"/>
        </w:rPr>
        <w:t xml:space="preserve"> Développement d'offres de remobilisation à faible barrière à l'entrée avec les acteurs socioéducatifs.</w:t>
      </w:r>
    </w:p>
    <w:p w:rsidR="00EB5FBA" w:rsidRPr="000141FF" w:rsidRDefault="00EB5FBA" w:rsidP="000141FF">
      <w:pPr>
        <w:pStyle w:val="NormalWeb"/>
        <w:numPr>
          <w:ilvl w:val="0"/>
          <w:numId w:val="10"/>
        </w:numPr>
        <w:jc w:val="both"/>
        <w:rPr>
          <w:sz w:val="22"/>
          <w:szCs w:val="22"/>
        </w:rPr>
      </w:pPr>
      <w:r w:rsidRPr="000141FF">
        <w:rPr>
          <w:b/>
          <w:bCs/>
          <w:sz w:val="22"/>
          <w:szCs w:val="22"/>
        </w:rPr>
        <w:t>Cible Famille :</w:t>
      </w:r>
      <w:r w:rsidRPr="000141FF">
        <w:rPr>
          <w:sz w:val="22"/>
          <w:szCs w:val="22"/>
        </w:rPr>
        <w:t xml:space="preserve"> Structuration d'offres "Duo" ou "Parenthèse" avec une tarification adaptée pour encourager l'engagement de la cellule familiale.</w:t>
      </w:r>
    </w:p>
    <w:p w:rsidR="00EB5FBA" w:rsidRPr="000141FF" w:rsidRDefault="00EB5FBA" w:rsidP="000141FF">
      <w:pPr>
        <w:pStyle w:val="NormalWeb"/>
        <w:numPr>
          <w:ilvl w:val="0"/>
          <w:numId w:val="10"/>
        </w:numPr>
        <w:jc w:val="both"/>
        <w:rPr>
          <w:sz w:val="22"/>
          <w:szCs w:val="22"/>
        </w:rPr>
      </w:pPr>
      <w:r w:rsidRPr="000141FF">
        <w:rPr>
          <w:b/>
          <w:bCs/>
          <w:sz w:val="22"/>
          <w:szCs w:val="22"/>
        </w:rPr>
        <w:t>Rendus :</w:t>
      </w:r>
      <w:r w:rsidRPr="000141FF">
        <w:rPr>
          <w:sz w:val="22"/>
          <w:szCs w:val="22"/>
        </w:rPr>
        <w:t xml:space="preserve"> Production de </w:t>
      </w:r>
      <w:r w:rsidRPr="000141FF">
        <w:rPr>
          <w:b/>
          <w:bCs/>
          <w:sz w:val="22"/>
          <w:szCs w:val="22"/>
        </w:rPr>
        <w:t>30 Fiches "Offres Modèles"</w:t>
      </w:r>
      <w:r w:rsidRPr="000141FF">
        <w:rPr>
          <w:sz w:val="22"/>
          <w:szCs w:val="22"/>
        </w:rPr>
        <w:t xml:space="preserve"> sur la saison (10 par cible prioritaire).</w:t>
      </w:r>
    </w:p>
    <w:p w:rsidR="0007363A" w:rsidRPr="000141FF" w:rsidRDefault="00193AD6" w:rsidP="000141FF">
      <w:pPr>
        <w:pStyle w:val="Titre3"/>
        <w:jc w:val="both"/>
        <w:rPr>
          <w:rFonts w:ascii="Times New Roman" w:hAnsi="Times New Roman" w:cs="Times New Roman"/>
          <w:b/>
          <w:sz w:val="22"/>
          <w:szCs w:val="22"/>
        </w:rPr>
      </w:pPr>
      <w:r>
        <w:rPr>
          <w:rFonts w:ascii="Times New Roman" w:hAnsi="Times New Roman" w:cs="Times New Roman"/>
          <w:b/>
          <w:sz w:val="22"/>
          <w:szCs w:val="22"/>
        </w:rPr>
        <w:t>3</w:t>
      </w:r>
      <w:r w:rsidR="0007363A" w:rsidRPr="000141FF">
        <w:rPr>
          <w:rFonts w:ascii="Times New Roman" w:hAnsi="Times New Roman" w:cs="Times New Roman"/>
          <w:b/>
          <w:sz w:val="22"/>
          <w:szCs w:val="22"/>
        </w:rPr>
        <w:t>. Animation et valorisation des contenus</w:t>
      </w:r>
    </w:p>
    <w:p w:rsidR="0007363A" w:rsidRPr="000141FF" w:rsidRDefault="0007363A" w:rsidP="000141FF">
      <w:pPr>
        <w:pStyle w:val="NormalWeb"/>
        <w:numPr>
          <w:ilvl w:val="0"/>
          <w:numId w:val="19"/>
        </w:numPr>
        <w:jc w:val="both"/>
        <w:rPr>
          <w:sz w:val="22"/>
          <w:szCs w:val="22"/>
        </w:rPr>
      </w:pPr>
      <w:r w:rsidRPr="000141FF">
        <w:rPr>
          <w:b/>
          <w:bCs/>
          <w:sz w:val="22"/>
          <w:szCs w:val="22"/>
        </w:rPr>
        <w:t>Actions :</w:t>
      </w:r>
    </w:p>
    <w:p w:rsidR="0007363A" w:rsidRPr="000141FF" w:rsidRDefault="0007363A" w:rsidP="000141FF">
      <w:pPr>
        <w:pStyle w:val="NormalWeb"/>
        <w:numPr>
          <w:ilvl w:val="1"/>
          <w:numId w:val="19"/>
        </w:numPr>
        <w:jc w:val="both"/>
        <w:rPr>
          <w:sz w:val="22"/>
          <w:szCs w:val="22"/>
        </w:rPr>
      </w:pPr>
      <w:r w:rsidRPr="000141FF">
        <w:rPr>
          <w:b/>
          <w:bCs/>
          <w:sz w:val="22"/>
          <w:szCs w:val="22"/>
        </w:rPr>
        <w:t>Accompagnement éditorial :</w:t>
      </w:r>
      <w:r w:rsidRPr="000141FF">
        <w:rPr>
          <w:sz w:val="22"/>
          <w:szCs w:val="22"/>
        </w:rPr>
        <w:t xml:space="preserve"> Soutien proactif aux OA pour la rédaction et la mise en ligne de leurs contenus dans les rubriques dédiées (</w:t>
      </w:r>
      <w:r w:rsidRPr="000141FF">
        <w:rPr>
          <w:b/>
          <w:bCs/>
          <w:sz w:val="22"/>
          <w:szCs w:val="22"/>
        </w:rPr>
        <w:t>Événements, Actus, Activités, Bons plans</w:t>
      </w:r>
      <w:r w:rsidRPr="000141FF">
        <w:rPr>
          <w:sz w:val="22"/>
          <w:szCs w:val="22"/>
        </w:rPr>
        <w:t>).</w:t>
      </w:r>
    </w:p>
    <w:p w:rsidR="0007363A" w:rsidRPr="000141FF" w:rsidRDefault="0007363A" w:rsidP="000141FF">
      <w:pPr>
        <w:pStyle w:val="NormalWeb"/>
        <w:numPr>
          <w:ilvl w:val="1"/>
          <w:numId w:val="19"/>
        </w:numPr>
        <w:jc w:val="both"/>
        <w:rPr>
          <w:sz w:val="22"/>
          <w:szCs w:val="22"/>
        </w:rPr>
      </w:pPr>
      <w:r w:rsidRPr="000141FF">
        <w:rPr>
          <w:b/>
          <w:bCs/>
          <w:sz w:val="22"/>
          <w:szCs w:val="22"/>
        </w:rPr>
        <w:t>Sélection :</w:t>
      </w:r>
      <w:r w:rsidRPr="000141FF">
        <w:rPr>
          <w:sz w:val="22"/>
          <w:szCs w:val="22"/>
        </w:rPr>
        <w:t xml:space="preserve"> Identification hebdomadaire des offres les plus pertinentes ou insolites pour alimenter les supports de la province Sud.</w:t>
      </w:r>
    </w:p>
    <w:p w:rsidR="0007363A" w:rsidRPr="000141FF" w:rsidRDefault="0007363A" w:rsidP="000141FF">
      <w:pPr>
        <w:pStyle w:val="NormalWeb"/>
        <w:numPr>
          <w:ilvl w:val="1"/>
          <w:numId w:val="19"/>
        </w:numPr>
        <w:jc w:val="both"/>
        <w:rPr>
          <w:sz w:val="22"/>
          <w:szCs w:val="22"/>
        </w:rPr>
      </w:pPr>
      <w:r w:rsidRPr="000141FF">
        <w:rPr>
          <w:b/>
          <w:bCs/>
          <w:sz w:val="22"/>
          <w:szCs w:val="22"/>
        </w:rPr>
        <w:t>Valorisation Multi-canaux :</w:t>
      </w:r>
      <w:r w:rsidRPr="000141FF">
        <w:rPr>
          <w:sz w:val="22"/>
          <w:szCs w:val="22"/>
        </w:rPr>
        <w:t xml:space="preserve"> Coordination avec le service communication pour l'intégration de ces actualités sur les </w:t>
      </w:r>
      <w:r w:rsidRPr="000141FF">
        <w:rPr>
          <w:b/>
          <w:bCs/>
          <w:sz w:val="22"/>
          <w:szCs w:val="22"/>
        </w:rPr>
        <w:t>réseaux sociaux</w:t>
      </w:r>
      <w:r w:rsidRPr="000141FF">
        <w:rPr>
          <w:sz w:val="22"/>
          <w:szCs w:val="22"/>
        </w:rPr>
        <w:t xml:space="preserve"> (posts dédiés), le </w:t>
      </w:r>
      <w:r w:rsidRPr="000141FF">
        <w:rPr>
          <w:b/>
          <w:bCs/>
          <w:sz w:val="22"/>
          <w:szCs w:val="22"/>
        </w:rPr>
        <w:t>site web</w:t>
      </w:r>
      <w:r w:rsidRPr="000141FF">
        <w:rPr>
          <w:sz w:val="22"/>
          <w:szCs w:val="22"/>
        </w:rPr>
        <w:t xml:space="preserve"> provincial, les </w:t>
      </w:r>
      <w:r w:rsidRPr="000141FF">
        <w:rPr>
          <w:b/>
          <w:bCs/>
          <w:sz w:val="22"/>
          <w:szCs w:val="22"/>
        </w:rPr>
        <w:t>écrans d'accueil</w:t>
      </w:r>
      <w:r w:rsidRPr="000141FF">
        <w:rPr>
          <w:sz w:val="22"/>
          <w:szCs w:val="22"/>
        </w:rPr>
        <w:t xml:space="preserve"> et les supports d'affichage</w:t>
      </w:r>
      <w:r w:rsidRPr="000141FF">
        <w:rPr>
          <w:sz w:val="22"/>
          <w:szCs w:val="22"/>
          <w:lang w:val="fr-FR"/>
        </w:rPr>
        <w:t xml:space="preserve"> de la province Sud et des communes. </w:t>
      </w:r>
    </w:p>
    <w:p w:rsidR="0007363A" w:rsidRPr="000141FF" w:rsidRDefault="0007363A" w:rsidP="000141FF">
      <w:pPr>
        <w:pStyle w:val="NormalWeb"/>
        <w:numPr>
          <w:ilvl w:val="0"/>
          <w:numId w:val="19"/>
        </w:numPr>
        <w:jc w:val="both"/>
        <w:rPr>
          <w:sz w:val="22"/>
          <w:szCs w:val="22"/>
        </w:rPr>
      </w:pPr>
      <w:r w:rsidRPr="000141FF">
        <w:rPr>
          <w:b/>
          <w:bCs/>
          <w:sz w:val="22"/>
          <w:szCs w:val="22"/>
        </w:rPr>
        <w:t>Rendus attendus (Livrables) :</w:t>
      </w:r>
    </w:p>
    <w:p w:rsidR="0007363A" w:rsidRPr="000141FF" w:rsidRDefault="0007363A" w:rsidP="000141FF">
      <w:pPr>
        <w:pStyle w:val="NormalWeb"/>
        <w:numPr>
          <w:ilvl w:val="1"/>
          <w:numId w:val="20"/>
        </w:numPr>
        <w:jc w:val="both"/>
        <w:rPr>
          <w:sz w:val="22"/>
          <w:szCs w:val="22"/>
        </w:rPr>
      </w:pPr>
      <w:r w:rsidRPr="000141FF">
        <w:rPr>
          <w:b/>
          <w:bCs/>
          <w:sz w:val="22"/>
          <w:szCs w:val="22"/>
        </w:rPr>
        <w:t>Planning éditorial de la plateforme :</w:t>
      </w:r>
      <w:r w:rsidRPr="000141FF">
        <w:rPr>
          <w:sz w:val="22"/>
          <w:szCs w:val="22"/>
        </w:rPr>
        <w:t xml:space="preserve"> Calendrier mensuel des actualités et bons plans mis en avant.</w:t>
      </w:r>
    </w:p>
    <w:p w:rsidR="0007363A" w:rsidRPr="000141FF" w:rsidRDefault="0007363A" w:rsidP="000141FF">
      <w:pPr>
        <w:pStyle w:val="NormalWeb"/>
        <w:numPr>
          <w:ilvl w:val="1"/>
          <w:numId w:val="20"/>
        </w:numPr>
        <w:jc w:val="both"/>
        <w:rPr>
          <w:sz w:val="22"/>
          <w:szCs w:val="22"/>
        </w:rPr>
      </w:pPr>
      <w:r w:rsidRPr="000141FF">
        <w:rPr>
          <w:b/>
          <w:bCs/>
          <w:sz w:val="22"/>
          <w:szCs w:val="22"/>
        </w:rPr>
        <w:t>Kit de contribution OA :</w:t>
      </w:r>
      <w:r w:rsidRPr="000141FF">
        <w:rPr>
          <w:sz w:val="22"/>
          <w:szCs w:val="22"/>
        </w:rPr>
        <w:t xml:space="preserve"> Guide simplifié (fiches réflexes) pour aider les partenaires à valoriser leurs propres événements.</w:t>
      </w:r>
    </w:p>
    <w:p w:rsidR="0007363A" w:rsidRPr="000141FF" w:rsidRDefault="0007363A" w:rsidP="000141FF">
      <w:pPr>
        <w:pStyle w:val="NormalWeb"/>
        <w:numPr>
          <w:ilvl w:val="1"/>
          <w:numId w:val="20"/>
        </w:numPr>
        <w:jc w:val="both"/>
        <w:rPr>
          <w:sz w:val="22"/>
          <w:szCs w:val="22"/>
        </w:rPr>
      </w:pPr>
      <w:r w:rsidRPr="000141FF">
        <w:rPr>
          <w:b/>
          <w:bCs/>
          <w:sz w:val="22"/>
          <w:szCs w:val="22"/>
        </w:rPr>
        <w:t>Flux de contenus validés :</w:t>
      </w:r>
      <w:r w:rsidRPr="000141FF">
        <w:rPr>
          <w:sz w:val="22"/>
          <w:szCs w:val="22"/>
        </w:rPr>
        <w:t xml:space="preserve"> Sélection "prête à diffuser" (textes + visuels) pour les réseaux sociaux et le web provincial.</w:t>
      </w:r>
    </w:p>
    <w:p w:rsidR="00EB5FBA" w:rsidRPr="000141FF" w:rsidRDefault="00193AD6" w:rsidP="000141FF">
      <w:pPr>
        <w:pStyle w:val="Titre5"/>
        <w:jc w:val="both"/>
        <w:rPr>
          <w:rFonts w:ascii="Times New Roman" w:hAnsi="Times New Roman" w:cs="Times New Roman"/>
          <w:sz w:val="22"/>
          <w:szCs w:val="22"/>
        </w:rPr>
      </w:pPr>
      <w:r>
        <w:rPr>
          <w:rFonts w:ascii="Times New Roman" w:hAnsi="Times New Roman" w:cs="Times New Roman"/>
          <w:b/>
          <w:color w:val="1F3763" w:themeColor="accent1" w:themeShade="7F"/>
          <w:sz w:val="22"/>
          <w:szCs w:val="22"/>
        </w:rPr>
        <w:t>4</w:t>
      </w:r>
      <w:r w:rsidR="00EB5FBA" w:rsidRPr="000141FF">
        <w:rPr>
          <w:rFonts w:ascii="Times New Roman" w:hAnsi="Times New Roman" w:cs="Times New Roman"/>
          <w:b/>
          <w:color w:val="1F3763" w:themeColor="accent1" w:themeShade="7F"/>
          <w:sz w:val="22"/>
          <w:szCs w:val="22"/>
        </w:rPr>
        <w:t>. Diagnostic Approfondi et Qualité du Réseau</w:t>
      </w:r>
    </w:p>
    <w:p w:rsidR="00EB5FBA" w:rsidRPr="000141FF" w:rsidRDefault="00EB5FBA" w:rsidP="000141FF">
      <w:pPr>
        <w:pStyle w:val="NormalWeb"/>
        <w:spacing w:before="120" w:beforeAutospacing="0"/>
        <w:ind w:left="113"/>
        <w:jc w:val="both"/>
        <w:rPr>
          <w:sz w:val="22"/>
          <w:szCs w:val="22"/>
        </w:rPr>
      </w:pPr>
      <w:r w:rsidRPr="000141FF">
        <w:rPr>
          <w:sz w:val="22"/>
          <w:szCs w:val="22"/>
        </w:rPr>
        <w:t>Assurer que les organismes ont les moyens de leurs ambitions pour maintenir une offre de qualité.</w:t>
      </w:r>
    </w:p>
    <w:p w:rsidR="00EB5FBA" w:rsidRPr="000141FF" w:rsidRDefault="00EB5FBA" w:rsidP="000141FF">
      <w:pPr>
        <w:pStyle w:val="NormalWeb"/>
        <w:numPr>
          <w:ilvl w:val="0"/>
          <w:numId w:val="14"/>
        </w:numPr>
        <w:spacing w:before="120" w:beforeAutospacing="0"/>
        <w:jc w:val="both"/>
        <w:rPr>
          <w:sz w:val="22"/>
          <w:szCs w:val="22"/>
        </w:rPr>
      </w:pPr>
      <w:r w:rsidRPr="000141FF">
        <w:rPr>
          <w:b/>
          <w:bCs/>
          <w:sz w:val="22"/>
          <w:szCs w:val="22"/>
        </w:rPr>
        <w:lastRenderedPageBreak/>
        <w:t>Actions :</w:t>
      </w:r>
      <w:r w:rsidRPr="000141FF">
        <w:rPr>
          <w:sz w:val="22"/>
          <w:szCs w:val="22"/>
        </w:rPr>
        <w:t xml:space="preserve"> Analyse des freins logistiques (transport, matériel spécifique handisport, encadrement). Le prestataire effectue une veille bimensuelle pour garantir que </w:t>
      </w:r>
      <w:r w:rsidRPr="000141FF">
        <w:rPr>
          <w:b/>
          <w:bCs/>
          <w:sz w:val="22"/>
          <w:szCs w:val="22"/>
        </w:rPr>
        <w:t>100% des offres en ligne sont réellement réservables</w:t>
      </w:r>
      <w:r w:rsidRPr="000141FF">
        <w:rPr>
          <w:sz w:val="22"/>
          <w:szCs w:val="22"/>
        </w:rPr>
        <w:t>.</w:t>
      </w:r>
    </w:p>
    <w:p w:rsidR="00EB5FBA" w:rsidRPr="000141FF" w:rsidRDefault="00EB5FBA" w:rsidP="000141FF">
      <w:pPr>
        <w:pStyle w:val="NormalWeb"/>
        <w:numPr>
          <w:ilvl w:val="0"/>
          <w:numId w:val="14"/>
        </w:numPr>
        <w:spacing w:before="120" w:beforeAutospacing="0"/>
        <w:jc w:val="both"/>
        <w:rPr>
          <w:sz w:val="22"/>
          <w:szCs w:val="22"/>
        </w:rPr>
      </w:pPr>
      <w:r w:rsidRPr="000141FF">
        <w:rPr>
          <w:b/>
          <w:bCs/>
          <w:sz w:val="22"/>
          <w:szCs w:val="22"/>
        </w:rPr>
        <w:t>Rendus :</w:t>
      </w:r>
      <w:r w:rsidRPr="000141FF">
        <w:rPr>
          <w:sz w:val="22"/>
          <w:szCs w:val="22"/>
        </w:rPr>
        <w:t xml:space="preserve"> Rapport de diagnostic territorial des freins (août 2026) et rapports d'audit du catalogue (bimensuels).</w:t>
      </w:r>
    </w:p>
    <w:p w:rsidR="00EB5FBA" w:rsidRPr="000141FF" w:rsidRDefault="00193AD6" w:rsidP="000141FF">
      <w:pPr>
        <w:pStyle w:val="Titre5"/>
        <w:jc w:val="both"/>
        <w:rPr>
          <w:rFonts w:ascii="Times New Roman" w:hAnsi="Times New Roman" w:cs="Times New Roman"/>
          <w:b/>
          <w:color w:val="1F3763" w:themeColor="accent1" w:themeShade="7F"/>
          <w:sz w:val="22"/>
          <w:szCs w:val="22"/>
        </w:rPr>
      </w:pPr>
      <w:r>
        <w:rPr>
          <w:rFonts w:ascii="Times New Roman" w:hAnsi="Times New Roman" w:cs="Times New Roman"/>
          <w:b/>
          <w:color w:val="1F3763" w:themeColor="accent1" w:themeShade="7F"/>
          <w:sz w:val="22"/>
          <w:szCs w:val="22"/>
        </w:rPr>
        <w:t>5</w:t>
      </w:r>
      <w:r w:rsidR="00EB5FBA" w:rsidRPr="000141FF">
        <w:rPr>
          <w:rFonts w:ascii="Times New Roman" w:hAnsi="Times New Roman" w:cs="Times New Roman"/>
          <w:b/>
          <w:color w:val="1F3763" w:themeColor="accent1" w:themeShade="7F"/>
          <w:sz w:val="22"/>
          <w:szCs w:val="22"/>
        </w:rPr>
        <w:t>. Accompagnement, Formation et Interface Technique</w:t>
      </w:r>
    </w:p>
    <w:p w:rsidR="00EB5FBA" w:rsidRDefault="00EB5FBA" w:rsidP="000141FF">
      <w:pPr>
        <w:pStyle w:val="NormalWeb"/>
        <w:spacing w:before="120" w:beforeAutospacing="0"/>
        <w:jc w:val="both"/>
        <w:rPr>
          <w:sz w:val="22"/>
          <w:szCs w:val="22"/>
        </w:rPr>
      </w:pPr>
      <w:r w:rsidRPr="000141FF">
        <w:rPr>
          <w:sz w:val="22"/>
          <w:szCs w:val="22"/>
        </w:rPr>
        <w:t>Garantir l'autonomie des partenaires et la fluidité de l'outil numérique.</w:t>
      </w:r>
    </w:p>
    <w:p w:rsidR="00193AD6" w:rsidRPr="000141FF" w:rsidRDefault="00193AD6" w:rsidP="00193AD6">
      <w:pPr>
        <w:numPr>
          <w:ilvl w:val="0"/>
          <w:numId w:val="13"/>
        </w:numPr>
        <w:spacing w:before="120" w:after="100" w:afterAutospacing="1"/>
        <w:jc w:val="both"/>
        <w:rPr>
          <w:rFonts w:ascii="Times New Roman" w:hAnsi="Times New Roman"/>
          <w:sz w:val="22"/>
          <w:szCs w:val="22"/>
          <w:lang w:val="fr-NC" w:eastAsia="fr-NC"/>
        </w:rPr>
      </w:pPr>
      <w:r w:rsidRPr="000141FF">
        <w:rPr>
          <w:rFonts w:ascii="Times New Roman" w:hAnsi="Times New Roman"/>
          <w:b/>
          <w:bCs/>
          <w:sz w:val="22"/>
          <w:szCs w:val="22"/>
          <w:lang w:val="fr-NC" w:eastAsia="fr-NC"/>
        </w:rPr>
        <w:t>Actions :</w:t>
      </w:r>
      <w:r w:rsidRPr="000141FF">
        <w:rPr>
          <w:rFonts w:ascii="Times New Roman" w:hAnsi="Times New Roman"/>
          <w:sz w:val="22"/>
          <w:szCs w:val="22"/>
          <w:lang w:val="fr-NC" w:eastAsia="fr-NC"/>
        </w:rPr>
        <w:t xml:space="preserve"> Déploiement de visites physiques et permanences itinérantes pour résoudre les blocages techniques (connexion, scans, paiements) directement chez les partenaires.</w:t>
      </w:r>
    </w:p>
    <w:p w:rsidR="00193AD6" w:rsidRPr="000141FF" w:rsidRDefault="00193AD6" w:rsidP="00193AD6">
      <w:pPr>
        <w:numPr>
          <w:ilvl w:val="0"/>
          <w:numId w:val="13"/>
        </w:numPr>
        <w:spacing w:before="120" w:after="100" w:afterAutospacing="1"/>
        <w:jc w:val="both"/>
        <w:rPr>
          <w:rFonts w:ascii="Times New Roman" w:hAnsi="Times New Roman"/>
          <w:sz w:val="22"/>
          <w:szCs w:val="22"/>
          <w:lang w:val="fr-NC" w:eastAsia="fr-NC"/>
        </w:rPr>
      </w:pPr>
      <w:r w:rsidRPr="000141FF">
        <w:rPr>
          <w:rFonts w:ascii="Times New Roman" w:hAnsi="Times New Roman"/>
          <w:b/>
          <w:bCs/>
          <w:sz w:val="22"/>
          <w:szCs w:val="22"/>
          <w:lang w:val="fr-NC" w:eastAsia="fr-NC"/>
        </w:rPr>
        <w:t>Rendus :</w:t>
      </w:r>
      <w:r w:rsidRPr="000141FF">
        <w:rPr>
          <w:rFonts w:ascii="Times New Roman" w:hAnsi="Times New Roman"/>
          <w:sz w:val="22"/>
          <w:szCs w:val="22"/>
          <w:lang w:val="fr-NC" w:eastAsia="fr-NC"/>
        </w:rPr>
        <w:t xml:space="preserve"> Rapports de visites terrain et journal de bord des interventions de support résolues.</w:t>
      </w:r>
    </w:p>
    <w:p w:rsidR="00EB5FBA" w:rsidRPr="000141FF" w:rsidRDefault="00EB5FBA" w:rsidP="000141FF">
      <w:pPr>
        <w:pStyle w:val="NormalWeb"/>
        <w:numPr>
          <w:ilvl w:val="0"/>
          <w:numId w:val="15"/>
        </w:numPr>
        <w:spacing w:before="120" w:beforeAutospacing="0"/>
        <w:jc w:val="both"/>
        <w:rPr>
          <w:rStyle w:val="citation-347"/>
          <w:sz w:val="22"/>
          <w:szCs w:val="22"/>
        </w:rPr>
      </w:pPr>
      <w:r w:rsidRPr="000141FF">
        <w:rPr>
          <w:b/>
          <w:bCs/>
          <w:sz w:val="22"/>
          <w:szCs w:val="22"/>
        </w:rPr>
        <w:t>Actions :</w:t>
      </w:r>
      <w:r w:rsidRPr="000141FF">
        <w:rPr>
          <w:sz w:val="22"/>
          <w:szCs w:val="22"/>
        </w:rPr>
        <w:t xml:space="preserve"> </w:t>
      </w:r>
      <w:r w:rsidRPr="000141FF">
        <w:rPr>
          <w:rStyle w:val="citation-347"/>
          <w:sz w:val="22"/>
          <w:szCs w:val="22"/>
        </w:rPr>
        <w:t xml:space="preserve">Agir comme interface lors des </w:t>
      </w:r>
      <w:r w:rsidRPr="000141FF">
        <w:rPr>
          <w:rStyle w:val="citation-347"/>
          <w:b/>
          <w:bCs/>
          <w:sz w:val="22"/>
          <w:szCs w:val="22"/>
        </w:rPr>
        <w:t>COTECH hebdomadaires</w:t>
      </w:r>
      <w:r w:rsidRPr="000141FF">
        <w:rPr>
          <w:rStyle w:val="citation-347"/>
          <w:sz w:val="22"/>
          <w:szCs w:val="22"/>
        </w:rPr>
        <w:t xml:space="preserve"> pour transformer les retours terrain (problèmes de connexion, besoin de libellés de paiement) en améliorations logicielles concrètes</w:t>
      </w:r>
    </w:p>
    <w:p w:rsidR="00EB5FBA" w:rsidRPr="000141FF" w:rsidRDefault="00EB5FBA" w:rsidP="000141FF">
      <w:pPr>
        <w:pStyle w:val="NormalWeb"/>
        <w:numPr>
          <w:ilvl w:val="0"/>
          <w:numId w:val="15"/>
        </w:numPr>
        <w:spacing w:before="120" w:beforeAutospacing="0"/>
        <w:jc w:val="both"/>
        <w:rPr>
          <w:sz w:val="22"/>
          <w:szCs w:val="22"/>
        </w:rPr>
      </w:pPr>
      <w:r w:rsidRPr="000141FF">
        <w:rPr>
          <w:b/>
          <w:bCs/>
          <w:sz w:val="22"/>
          <w:szCs w:val="22"/>
        </w:rPr>
        <w:t>Rendus :</w:t>
      </w:r>
      <w:r w:rsidRPr="000141FF">
        <w:rPr>
          <w:sz w:val="22"/>
          <w:szCs w:val="22"/>
        </w:rPr>
        <w:t xml:space="preserve"> Notes de recommandation fonctionnelle basées sur les irritants réels des partenaires</w:t>
      </w:r>
      <w:r w:rsidRPr="000141FF">
        <w:rPr>
          <w:sz w:val="22"/>
          <w:szCs w:val="22"/>
          <w:lang w:val="fr-FR"/>
        </w:rPr>
        <w:t xml:space="preserve"> </w:t>
      </w:r>
      <w:r w:rsidRPr="000141FF">
        <w:rPr>
          <w:sz w:val="22"/>
          <w:szCs w:val="22"/>
        </w:rPr>
        <w:t xml:space="preserve">(tous les 2 mois) </w:t>
      </w:r>
    </w:p>
    <w:p w:rsidR="00925633" w:rsidRPr="000141FF" w:rsidRDefault="00193AD6" w:rsidP="000141FF">
      <w:pPr>
        <w:pStyle w:val="Titre3"/>
        <w:jc w:val="both"/>
        <w:rPr>
          <w:rFonts w:ascii="Times New Roman" w:hAnsi="Times New Roman" w:cs="Times New Roman"/>
          <w:b/>
          <w:sz w:val="22"/>
          <w:szCs w:val="22"/>
        </w:rPr>
      </w:pPr>
      <w:bookmarkStart w:id="9" w:name="_Toc223092834"/>
      <w:r>
        <w:rPr>
          <w:rFonts w:ascii="Times New Roman" w:hAnsi="Times New Roman" w:cs="Times New Roman"/>
          <w:b/>
          <w:sz w:val="22"/>
          <w:szCs w:val="22"/>
        </w:rPr>
        <w:t>6</w:t>
      </w:r>
      <w:r w:rsidR="00925633" w:rsidRPr="000141FF">
        <w:rPr>
          <w:rFonts w:ascii="Times New Roman" w:hAnsi="Times New Roman" w:cs="Times New Roman"/>
          <w:b/>
          <w:sz w:val="22"/>
          <w:szCs w:val="22"/>
        </w:rPr>
        <w:t>. Engagement et Proximité</w:t>
      </w:r>
      <w:bookmarkEnd w:id="9"/>
    </w:p>
    <w:p w:rsidR="00925633" w:rsidRPr="000141FF" w:rsidRDefault="00925633" w:rsidP="000141FF">
      <w:pPr>
        <w:pStyle w:val="NormalWeb"/>
        <w:jc w:val="both"/>
        <w:rPr>
          <w:sz w:val="22"/>
          <w:szCs w:val="22"/>
        </w:rPr>
      </w:pPr>
      <w:r w:rsidRPr="000141FF">
        <w:rPr>
          <w:sz w:val="22"/>
          <w:szCs w:val="22"/>
        </w:rPr>
        <w:t>Transformer les portefeuilles numériques dormants en réservations réelles et conquérir de nouveaux bénéficiaires via une présence physique et des mécaniques d'animation.</w:t>
      </w:r>
    </w:p>
    <w:p w:rsidR="00925633" w:rsidRPr="000141FF" w:rsidRDefault="00925633" w:rsidP="000141FF">
      <w:pPr>
        <w:pStyle w:val="NormalWeb"/>
        <w:numPr>
          <w:ilvl w:val="0"/>
          <w:numId w:val="16"/>
        </w:numPr>
        <w:spacing w:before="0" w:beforeAutospacing="0" w:after="0" w:afterAutospacing="0"/>
        <w:ind w:left="714" w:hanging="357"/>
        <w:jc w:val="both"/>
        <w:rPr>
          <w:sz w:val="22"/>
          <w:szCs w:val="22"/>
        </w:rPr>
      </w:pPr>
      <w:r w:rsidRPr="000141FF">
        <w:rPr>
          <w:b/>
          <w:bCs/>
          <w:sz w:val="22"/>
          <w:szCs w:val="22"/>
        </w:rPr>
        <w:t>Actions :</w:t>
      </w:r>
      <w:r w:rsidRPr="000141FF">
        <w:rPr>
          <w:sz w:val="22"/>
          <w:szCs w:val="22"/>
        </w:rPr>
        <w:t xml:space="preserve"> Organisation de challenges, jeux-concours et mise en avant de « Coups de cœur ». Déploiement d'actions de terrain dans les quartiers prioritaires (Rivière Salée, Kaméré, Tindu, etc.) et les lycées pour accompagner physiquement l'activation du portefeuille.</w:t>
      </w:r>
    </w:p>
    <w:p w:rsidR="00925633" w:rsidRPr="000141FF" w:rsidRDefault="00925633" w:rsidP="000141FF">
      <w:pPr>
        <w:pStyle w:val="NormalWeb"/>
        <w:numPr>
          <w:ilvl w:val="0"/>
          <w:numId w:val="8"/>
        </w:numPr>
        <w:spacing w:before="0" w:beforeAutospacing="0" w:after="0" w:afterAutospacing="0"/>
        <w:ind w:left="714" w:hanging="357"/>
        <w:jc w:val="both"/>
        <w:rPr>
          <w:sz w:val="22"/>
          <w:szCs w:val="22"/>
        </w:rPr>
      </w:pPr>
      <w:r w:rsidRPr="000141FF">
        <w:rPr>
          <w:b/>
          <w:bCs/>
          <w:sz w:val="22"/>
          <w:szCs w:val="22"/>
        </w:rPr>
        <w:t>Quantités :</w:t>
      </w:r>
      <w:r w:rsidRPr="000141FF">
        <w:rPr>
          <w:sz w:val="22"/>
          <w:szCs w:val="22"/>
        </w:rPr>
        <w:t xml:space="preserve"> Minimum 2 opérations de terrain par mois (soit 24 sur la saison).</w:t>
      </w:r>
    </w:p>
    <w:p w:rsidR="00925633" w:rsidRPr="000141FF" w:rsidRDefault="00925633" w:rsidP="000141FF">
      <w:pPr>
        <w:pStyle w:val="NormalWeb"/>
        <w:numPr>
          <w:ilvl w:val="0"/>
          <w:numId w:val="8"/>
        </w:numPr>
        <w:spacing w:before="0" w:beforeAutospacing="0" w:after="0" w:afterAutospacing="0"/>
        <w:ind w:left="714" w:hanging="357"/>
        <w:jc w:val="both"/>
        <w:rPr>
          <w:sz w:val="22"/>
          <w:szCs w:val="22"/>
        </w:rPr>
      </w:pPr>
      <w:r w:rsidRPr="000141FF">
        <w:rPr>
          <w:b/>
          <w:bCs/>
          <w:sz w:val="22"/>
          <w:szCs w:val="22"/>
        </w:rPr>
        <w:t>Rendus :</w:t>
      </w:r>
      <w:r w:rsidRPr="000141FF">
        <w:rPr>
          <w:sz w:val="22"/>
          <w:szCs w:val="22"/>
        </w:rPr>
        <w:t xml:space="preserve"> Planning d'actions trimestriel et rapports d'impact (nombre d'activations générées).</w:t>
      </w:r>
    </w:p>
    <w:p w:rsidR="00925633" w:rsidRPr="000141FF" w:rsidRDefault="00925633" w:rsidP="000141FF">
      <w:pPr>
        <w:pStyle w:val="NormalWeb"/>
        <w:spacing w:before="120" w:beforeAutospacing="0"/>
        <w:jc w:val="both"/>
        <w:rPr>
          <w:sz w:val="22"/>
          <w:szCs w:val="22"/>
        </w:rPr>
      </w:pPr>
    </w:p>
    <w:p w:rsidR="0098300B" w:rsidRPr="000141FF" w:rsidRDefault="0098300B" w:rsidP="000141FF">
      <w:pPr>
        <w:spacing w:after="160" w:line="259" w:lineRule="auto"/>
        <w:jc w:val="both"/>
        <w:rPr>
          <w:rFonts w:ascii="Times New Roman" w:hAnsi="Times New Roman"/>
          <w:sz w:val="22"/>
          <w:szCs w:val="22"/>
          <w:lang w:val="fr-NC" w:eastAsia="fr-NC"/>
        </w:rPr>
      </w:pPr>
      <w:r w:rsidRPr="000141FF">
        <w:rPr>
          <w:rFonts w:ascii="Times New Roman" w:hAnsi="Times New Roman"/>
          <w:sz w:val="22"/>
          <w:szCs w:val="22"/>
        </w:rPr>
        <w:br w:type="page"/>
      </w:r>
      <w:bookmarkEnd w:id="3"/>
    </w:p>
    <w:p w:rsidR="00E17152" w:rsidRPr="000141FF" w:rsidRDefault="00E17152" w:rsidP="000141FF">
      <w:pPr>
        <w:pStyle w:val="sand1"/>
        <w:rPr>
          <w:rStyle w:val="citation-61"/>
          <w:rFonts w:eastAsiaTheme="majorEastAsia"/>
          <w:bCs/>
        </w:rPr>
      </w:pPr>
      <w:bookmarkStart w:id="10" w:name="_Toc120555365"/>
      <w:bookmarkStart w:id="11" w:name="_Toc139538083"/>
      <w:bookmarkStart w:id="12" w:name="_Toc17810028"/>
      <w:r w:rsidRPr="000141FF">
        <w:rPr>
          <w:rStyle w:val="citation-61"/>
          <w:rFonts w:eastAsiaTheme="majorEastAsia"/>
          <w:bCs/>
        </w:rPr>
        <w:lastRenderedPageBreak/>
        <w:t>3. MODALITÉS DE RÉALISATION</w:t>
      </w:r>
      <w:bookmarkEnd w:id="10"/>
      <w:bookmarkEnd w:id="11"/>
      <w:r w:rsidRPr="000141FF">
        <w:rPr>
          <w:rStyle w:val="citation-61"/>
          <w:rFonts w:eastAsiaTheme="majorEastAsia"/>
          <w:bCs/>
        </w:rPr>
        <w:t xml:space="preserve"> </w:t>
      </w:r>
    </w:p>
    <w:p w:rsidR="005F3D6C" w:rsidRPr="000141FF" w:rsidRDefault="005F3D6C" w:rsidP="000141FF">
      <w:pPr>
        <w:pStyle w:val="NormalWeb"/>
        <w:numPr>
          <w:ilvl w:val="0"/>
          <w:numId w:val="11"/>
        </w:numPr>
        <w:spacing w:before="120"/>
        <w:jc w:val="both"/>
        <w:rPr>
          <w:sz w:val="22"/>
          <w:szCs w:val="22"/>
        </w:rPr>
      </w:pPr>
      <w:r w:rsidRPr="000141FF">
        <w:rPr>
          <w:b/>
          <w:sz w:val="22"/>
          <w:szCs w:val="22"/>
        </w:rPr>
        <w:t xml:space="preserve">Interface COPIL </w:t>
      </w:r>
      <w:r w:rsidRPr="000141FF">
        <w:rPr>
          <w:sz w:val="22"/>
          <w:szCs w:val="22"/>
        </w:rPr>
        <w:t>: Le prestataire garantit la remontée des indicateurs de performance et des alertes stratégiques au Comité de Pilotage. Il traduit les orientations politiques en plans d'actions et ajuste les campagnes selon les priorités budgétaires et saisonnières de la province Sud.</w:t>
      </w:r>
    </w:p>
    <w:p w:rsidR="005F3D6C" w:rsidRPr="000141FF" w:rsidRDefault="005F3D6C" w:rsidP="000141FF">
      <w:pPr>
        <w:pStyle w:val="NormalWeb"/>
        <w:numPr>
          <w:ilvl w:val="0"/>
          <w:numId w:val="11"/>
        </w:numPr>
        <w:spacing w:before="120"/>
        <w:jc w:val="both"/>
        <w:rPr>
          <w:sz w:val="22"/>
          <w:szCs w:val="22"/>
        </w:rPr>
      </w:pPr>
      <w:r w:rsidRPr="000141FF">
        <w:rPr>
          <w:b/>
          <w:sz w:val="22"/>
          <w:szCs w:val="22"/>
        </w:rPr>
        <w:t xml:space="preserve">Synergie Terrain </w:t>
      </w:r>
      <w:r w:rsidRPr="000141FF">
        <w:rPr>
          <w:sz w:val="22"/>
          <w:szCs w:val="22"/>
        </w:rPr>
        <w:t>: En lien étroit avec les animateurs provinciaux, le prestataire fournit les outils marketing nécessaires à leurs interventions. Il exploite leurs retours directs (besoins des jeunes, freins à l'usage) pour affiner en continu la pertinence de la stratégie de contenus.</w:t>
      </w:r>
    </w:p>
    <w:p w:rsidR="005F3D6C" w:rsidRPr="000141FF" w:rsidRDefault="005F3D6C" w:rsidP="000141FF">
      <w:pPr>
        <w:pStyle w:val="NormalWeb"/>
        <w:numPr>
          <w:ilvl w:val="0"/>
          <w:numId w:val="11"/>
        </w:numPr>
        <w:spacing w:before="120"/>
        <w:jc w:val="both"/>
        <w:rPr>
          <w:sz w:val="22"/>
          <w:szCs w:val="22"/>
        </w:rPr>
      </w:pPr>
      <w:r w:rsidRPr="000141FF">
        <w:rPr>
          <w:b/>
          <w:sz w:val="22"/>
          <w:szCs w:val="22"/>
        </w:rPr>
        <w:t xml:space="preserve">Animation du Réseau </w:t>
      </w:r>
      <w:r w:rsidRPr="000141FF">
        <w:rPr>
          <w:sz w:val="22"/>
          <w:szCs w:val="22"/>
        </w:rPr>
        <w:t>: Le titulaire assure la cohérence opérationnelle des messages entre l</w:t>
      </w:r>
      <w:r w:rsidRPr="000141FF">
        <w:rPr>
          <w:sz w:val="22"/>
          <w:szCs w:val="22"/>
          <w:lang w:val="fr-FR"/>
        </w:rPr>
        <w:t xml:space="preserve">a collectivité </w:t>
      </w:r>
      <w:r w:rsidRPr="000141FF">
        <w:rPr>
          <w:sz w:val="22"/>
          <w:szCs w:val="22"/>
        </w:rPr>
        <w:t>et les organismes adhérents. Il centralise les besoins des partenaires pour garantir que l’offre reste alignée avec leurs capacités logistiques et humaines réelles.</w:t>
      </w:r>
    </w:p>
    <w:p w:rsidR="005F3D6C" w:rsidRPr="000141FF" w:rsidRDefault="005F3D6C" w:rsidP="000141FF">
      <w:pPr>
        <w:pStyle w:val="NormalWeb"/>
        <w:numPr>
          <w:ilvl w:val="0"/>
          <w:numId w:val="11"/>
        </w:numPr>
        <w:spacing w:before="120" w:beforeAutospacing="0"/>
        <w:jc w:val="both"/>
        <w:rPr>
          <w:sz w:val="22"/>
          <w:szCs w:val="22"/>
        </w:rPr>
      </w:pPr>
      <w:r w:rsidRPr="000141FF">
        <w:rPr>
          <w:b/>
          <w:sz w:val="22"/>
          <w:szCs w:val="22"/>
        </w:rPr>
        <w:t>Coordination COTECH :</w:t>
      </w:r>
      <w:r w:rsidRPr="000141FF">
        <w:rPr>
          <w:sz w:val="22"/>
          <w:szCs w:val="22"/>
        </w:rPr>
        <w:t xml:space="preserve"> Le prestataire participe aux réunions techniques pour synthétiser les "irritants" rapportés par les partenaires et les familles. Il propose des solutions d'amélioration continue afin de fluidifier l'interface et de maximiser l'usage effectif du dispositif.</w:t>
      </w:r>
    </w:p>
    <w:p w:rsidR="0007363A" w:rsidRPr="000141FF" w:rsidRDefault="0007363A" w:rsidP="000141FF">
      <w:pPr>
        <w:pStyle w:val="NormalWeb"/>
        <w:numPr>
          <w:ilvl w:val="0"/>
          <w:numId w:val="11"/>
        </w:numPr>
        <w:spacing w:before="120" w:beforeAutospacing="0"/>
        <w:ind w:left="714" w:hanging="357"/>
        <w:jc w:val="both"/>
        <w:rPr>
          <w:sz w:val="22"/>
          <w:szCs w:val="22"/>
        </w:rPr>
      </w:pPr>
      <w:r w:rsidRPr="000141FF">
        <w:rPr>
          <w:b/>
          <w:bCs/>
          <w:sz w:val="22"/>
          <w:szCs w:val="22"/>
        </w:rPr>
        <w:t>Communication et validation :</w:t>
      </w:r>
      <w:r w:rsidRPr="000141FF">
        <w:rPr>
          <w:sz w:val="22"/>
          <w:szCs w:val="22"/>
        </w:rPr>
        <w:t xml:space="preserve"> Le prestataire devra détailler dans son offre les modalités de démarchage envisagées (phoning, visites de terrain, réunions d'information, etc.) ainsi que les outils marketing associés. Ces méthodes ne pourront être déployées qu’après </w:t>
      </w:r>
      <w:r w:rsidRPr="000141FF">
        <w:rPr>
          <w:b/>
          <w:bCs/>
          <w:sz w:val="22"/>
          <w:szCs w:val="22"/>
        </w:rPr>
        <w:t>accord formel de la province Sud</w:t>
      </w:r>
      <w:r w:rsidRPr="000141FF">
        <w:rPr>
          <w:sz w:val="22"/>
          <w:szCs w:val="22"/>
        </w:rPr>
        <w:t xml:space="preserve">. L’ensemble des supports produits (mailings, communiqués de presse, invitations, affiches, contenus numériques, etc.) devra impérativement respecter la charte graphique en vigueur et être soumis à une </w:t>
      </w:r>
      <w:r w:rsidRPr="000141FF">
        <w:rPr>
          <w:b/>
          <w:bCs/>
          <w:sz w:val="22"/>
          <w:szCs w:val="22"/>
        </w:rPr>
        <w:t>validation préalable de la province Sud</w:t>
      </w:r>
      <w:r w:rsidRPr="000141FF">
        <w:rPr>
          <w:sz w:val="22"/>
          <w:szCs w:val="22"/>
        </w:rPr>
        <w:t xml:space="preserve"> avant toute diffusion.</w:t>
      </w:r>
    </w:p>
    <w:p w:rsidR="00910F02" w:rsidRPr="000141FF" w:rsidRDefault="00910F02" w:rsidP="000141FF">
      <w:pPr>
        <w:pStyle w:val="NormalWeb"/>
        <w:numPr>
          <w:ilvl w:val="0"/>
          <w:numId w:val="11"/>
        </w:numPr>
        <w:spacing w:before="120" w:beforeAutospacing="0"/>
        <w:ind w:left="714" w:hanging="357"/>
        <w:jc w:val="both"/>
        <w:rPr>
          <w:sz w:val="22"/>
          <w:szCs w:val="22"/>
        </w:rPr>
      </w:pPr>
      <w:r w:rsidRPr="000141FF">
        <w:rPr>
          <w:b/>
          <w:bCs/>
          <w:sz w:val="22"/>
          <w:szCs w:val="22"/>
        </w:rPr>
        <w:t>Utilisation et protection des données (RGPD) :</w:t>
      </w:r>
      <w:r w:rsidRPr="000141FF">
        <w:rPr>
          <w:sz w:val="22"/>
          <w:szCs w:val="22"/>
        </w:rPr>
        <w:t xml:space="preserve"> Les données relatives aux bénéficiaires et aux organismes adhérents transmises au prestataire demeurent la propriété exclusive de la province Sud. Elles ne doivent être utilisées que pour les strictes finalités de la mission. Conformément au </w:t>
      </w:r>
      <w:r w:rsidRPr="000141FF">
        <w:rPr>
          <w:b/>
          <w:bCs/>
          <w:sz w:val="22"/>
          <w:szCs w:val="22"/>
        </w:rPr>
        <w:t>Règlement Général sur la Protection des Données (RGPD)</w:t>
      </w:r>
      <w:r w:rsidRPr="000141FF">
        <w:rPr>
          <w:sz w:val="22"/>
          <w:szCs w:val="22"/>
        </w:rPr>
        <w:t>, le titulaire s'engage à mettre en œuvre toutes les mesures de sécurité et de confidentialité nécessaires pour protéger ces informations. Toute utilisation des données en dehors du périmètre de la présente prestation est formellement interdite et s'expose à des poursuites.</w:t>
      </w:r>
    </w:p>
    <w:p w:rsidR="00910F02" w:rsidRPr="000141FF" w:rsidRDefault="00910F02" w:rsidP="000141FF">
      <w:pPr>
        <w:pStyle w:val="NormalWeb"/>
        <w:numPr>
          <w:ilvl w:val="0"/>
          <w:numId w:val="11"/>
        </w:numPr>
        <w:spacing w:before="120" w:beforeAutospacing="0"/>
        <w:ind w:left="714" w:hanging="357"/>
        <w:jc w:val="both"/>
        <w:rPr>
          <w:sz w:val="22"/>
          <w:szCs w:val="22"/>
        </w:rPr>
      </w:pPr>
      <w:r w:rsidRPr="000141FF">
        <w:rPr>
          <w:b/>
          <w:bCs/>
          <w:sz w:val="22"/>
          <w:szCs w:val="22"/>
        </w:rPr>
        <w:t>Pilotage et état d’avancement :</w:t>
      </w:r>
      <w:r w:rsidRPr="000141FF">
        <w:rPr>
          <w:sz w:val="22"/>
          <w:szCs w:val="22"/>
        </w:rPr>
        <w:t xml:space="preserve"> Le prestataire devra assurer un suivi rigoureux de la mission. Il rendra compte régulièrement à la province Sud de l'état d'avancement des différentes phases opérationnelles. Son offre devra préciser la méthodologie de suivi, les modalités de restitution ainsi que la périodicité de remise des livrables (rapports mensuels, tableaux de bord de suivi, etc.).</w:t>
      </w:r>
    </w:p>
    <w:bookmarkEnd w:id="12"/>
    <w:p w:rsidR="00771AB4" w:rsidRPr="000141FF" w:rsidRDefault="00911378" w:rsidP="000141FF">
      <w:pPr>
        <w:pStyle w:val="sand1"/>
        <w:rPr>
          <w:rStyle w:val="citation-61"/>
          <w:rFonts w:eastAsiaTheme="majorEastAsia"/>
          <w:bCs/>
          <w:lang w:val="fr-FR"/>
        </w:rPr>
      </w:pPr>
      <w:r w:rsidRPr="000141FF">
        <w:rPr>
          <w:rStyle w:val="citation-61"/>
          <w:rFonts w:eastAsiaTheme="majorEastAsia"/>
          <w:bCs/>
          <w:lang w:val="fr-FR"/>
        </w:rPr>
        <w:t>4</w:t>
      </w:r>
      <w:r w:rsidR="00771AB4" w:rsidRPr="000141FF">
        <w:rPr>
          <w:rStyle w:val="citation-61"/>
          <w:rFonts w:eastAsiaTheme="majorEastAsia"/>
          <w:bCs/>
        </w:rPr>
        <w:t xml:space="preserve">. DÉLAI DE RÉALISATION ET </w:t>
      </w:r>
      <w:r w:rsidRPr="000141FF">
        <w:rPr>
          <w:rStyle w:val="citation-61"/>
          <w:rFonts w:eastAsiaTheme="majorEastAsia"/>
          <w:bCs/>
          <w:lang w:val="fr-FR"/>
        </w:rPr>
        <w:t>MODALITES DE PAIEMENT</w:t>
      </w:r>
    </w:p>
    <w:p w:rsidR="00875099" w:rsidRPr="000141FF" w:rsidRDefault="00875099" w:rsidP="000141FF">
      <w:pPr>
        <w:pStyle w:val="sand1"/>
        <w:rPr>
          <w:rStyle w:val="citation-61"/>
          <w:rFonts w:eastAsiaTheme="majorEastAsia"/>
          <w:bCs/>
          <w:lang w:val="fr-FR"/>
        </w:rPr>
      </w:pPr>
    </w:p>
    <w:p w:rsidR="00771AB4" w:rsidRPr="000141FF" w:rsidRDefault="00771AB4" w:rsidP="000141FF">
      <w:pPr>
        <w:pStyle w:val="NormalWeb"/>
        <w:spacing w:before="0" w:beforeAutospacing="0" w:after="0" w:afterAutospacing="0"/>
        <w:ind w:right="28"/>
        <w:jc w:val="both"/>
        <w:rPr>
          <w:sz w:val="22"/>
          <w:szCs w:val="22"/>
          <w:lang w:val="fr-FR"/>
        </w:rPr>
      </w:pPr>
      <w:r w:rsidRPr="000141FF">
        <w:rPr>
          <w:sz w:val="22"/>
          <w:szCs w:val="22"/>
        </w:rPr>
        <w:t>Le prestataire devra évaluer le temps qui lui sera nécessaire pour mener à bien sa mission</w:t>
      </w:r>
      <w:r w:rsidRPr="000141FF">
        <w:rPr>
          <w:sz w:val="22"/>
          <w:szCs w:val="22"/>
          <w:lang w:val="fr-FR"/>
        </w:rPr>
        <w:t xml:space="preserve"> en fonction des échéances citées dans les tableaux ci-dessous. </w:t>
      </w:r>
    </w:p>
    <w:p w:rsidR="00771AB4" w:rsidRPr="000141FF" w:rsidRDefault="00771AB4" w:rsidP="000141FF">
      <w:pPr>
        <w:pStyle w:val="NormalWeb"/>
        <w:spacing w:before="0" w:beforeAutospacing="0" w:after="0" w:afterAutospacing="0"/>
        <w:ind w:right="28"/>
        <w:jc w:val="both"/>
        <w:rPr>
          <w:sz w:val="22"/>
          <w:szCs w:val="22"/>
        </w:rPr>
      </w:pPr>
    </w:p>
    <w:p w:rsidR="00771AB4" w:rsidRPr="000141FF" w:rsidRDefault="00771AB4" w:rsidP="000141FF">
      <w:pPr>
        <w:pStyle w:val="NormalWeb"/>
        <w:spacing w:before="0" w:beforeAutospacing="0" w:after="0" w:afterAutospacing="0"/>
        <w:ind w:right="28"/>
        <w:jc w:val="both"/>
        <w:rPr>
          <w:sz w:val="22"/>
          <w:szCs w:val="22"/>
        </w:rPr>
      </w:pPr>
      <w:r w:rsidRPr="000141FF">
        <w:rPr>
          <w:sz w:val="22"/>
          <w:szCs w:val="22"/>
        </w:rPr>
        <w:t xml:space="preserve">Le prestataire retenu devra intégrer dans son offre, les réunions de travail et de coordination avec la direction de la culture, de la jeunesse et des sports ainsi que les étapes et moyens qui seront déployés dans les missions décrites dans la présente consultation. </w:t>
      </w:r>
    </w:p>
    <w:p w:rsidR="00771AB4" w:rsidRPr="000141FF" w:rsidRDefault="00771AB4" w:rsidP="000141FF">
      <w:pPr>
        <w:autoSpaceDN w:val="0"/>
        <w:adjustRightInd w:val="0"/>
        <w:jc w:val="both"/>
        <w:rPr>
          <w:rFonts w:ascii="Times New Roman" w:hAnsi="Times New Roman"/>
          <w:color w:val="000000"/>
          <w:sz w:val="22"/>
          <w:szCs w:val="22"/>
        </w:rPr>
      </w:pPr>
    </w:p>
    <w:p w:rsidR="000141FF" w:rsidRPr="000141FF" w:rsidRDefault="00771AB4" w:rsidP="000141FF">
      <w:pPr>
        <w:autoSpaceDE w:val="0"/>
        <w:autoSpaceDN w:val="0"/>
        <w:adjustRightInd w:val="0"/>
        <w:jc w:val="both"/>
        <w:rPr>
          <w:rFonts w:ascii="Times New Roman" w:hAnsi="Times New Roman"/>
          <w:color w:val="000000"/>
          <w:sz w:val="22"/>
          <w:szCs w:val="22"/>
        </w:rPr>
      </w:pPr>
      <w:r w:rsidRPr="000141FF">
        <w:rPr>
          <w:rFonts w:ascii="Times New Roman" w:hAnsi="Times New Roman"/>
          <w:color w:val="000000"/>
          <w:sz w:val="22"/>
          <w:szCs w:val="22"/>
        </w:rPr>
        <w:t xml:space="preserve">Les prestations seront rémunérées par application d’un </w:t>
      </w:r>
      <w:r w:rsidRPr="000141FF">
        <w:rPr>
          <w:rFonts w:ascii="Times New Roman" w:hAnsi="Times New Roman"/>
          <w:b/>
          <w:bCs/>
          <w:color w:val="000000"/>
          <w:sz w:val="22"/>
          <w:szCs w:val="22"/>
        </w:rPr>
        <w:t>prix forfaitaire en F.CFP</w:t>
      </w:r>
      <w:r w:rsidRPr="000141FF">
        <w:rPr>
          <w:rFonts w:ascii="Times New Roman" w:hAnsi="Times New Roman"/>
          <w:color w:val="000000"/>
          <w:sz w:val="22"/>
          <w:szCs w:val="22"/>
        </w:rPr>
        <w:t xml:space="preserve">, détaillé selon les différentes phases de la prestation. </w:t>
      </w:r>
    </w:p>
    <w:p w:rsidR="000141FF" w:rsidRPr="000141FF" w:rsidRDefault="000141FF" w:rsidP="000141FF">
      <w:pPr>
        <w:autoSpaceDE w:val="0"/>
        <w:autoSpaceDN w:val="0"/>
        <w:adjustRightInd w:val="0"/>
        <w:jc w:val="both"/>
        <w:rPr>
          <w:rFonts w:ascii="Times New Roman" w:hAnsi="Times New Roman"/>
          <w:color w:val="000000"/>
          <w:sz w:val="22"/>
          <w:szCs w:val="22"/>
        </w:rPr>
      </w:pPr>
    </w:p>
    <w:p w:rsidR="00BC3CF2" w:rsidRPr="000141FF" w:rsidRDefault="00BC3CF2" w:rsidP="000141FF">
      <w:pPr>
        <w:autoSpaceDE w:val="0"/>
        <w:autoSpaceDN w:val="0"/>
        <w:adjustRightInd w:val="0"/>
        <w:jc w:val="both"/>
        <w:rPr>
          <w:rFonts w:ascii="Times New Roman" w:hAnsi="Times New Roman"/>
          <w:b/>
          <w:color w:val="000000"/>
          <w:sz w:val="22"/>
          <w:szCs w:val="22"/>
        </w:rPr>
      </w:pPr>
      <w:r w:rsidRPr="000141FF">
        <w:rPr>
          <w:rFonts w:ascii="Times New Roman" w:hAnsi="Times New Roman"/>
          <w:b/>
          <w:color w:val="000000"/>
          <w:sz w:val="22"/>
          <w:szCs w:val="22"/>
        </w:rPr>
        <w:t xml:space="preserve">Le paiement sera effectué à la livraison des prestations. </w:t>
      </w:r>
    </w:p>
    <w:p w:rsidR="00771AB4" w:rsidRPr="000141FF" w:rsidRDefault="00771AB4" w:rsidP="000141FF">
      <w:pPr>
        <w:autoSpaceDN w:val="0"/>
        <w:adjustRightInd w:val="0"/>
        <w:jc w:val="both"/>
        <w:rPr>
          <w:rFonts w:ascii="Times New Roman" w:hAnsi="Times New Roman"/>
          <w:color w:val="000000"/>
          <w:sz w:val="22"/>
          <w:szCs w:val="22"/>
        </w:rPr>
      </w:pPr>
    </w:p>
    <w:p w:rsidR="00771AB4" w:rsidRPr="000141FF" w:rsidRDefault="00771AB4" w:rsidP="000141FF">
      <w:pPr>
        <w:autoSpaceDN w:val="0"/>
        <w:adjustRightInd w:val="0"/>
        <w:jc w:val="both"/>
        <w:rPr>
          <w:rFonts w:ascii="Times New Roman" w:hAnsi="Times New Roman"/>
          <w:b/>
          <w:color w:val="000000"/>
          <w:sz w:val="22"/>
          <w:szCs w:val="22"/>
        </w:rPr>
      </w:pPr>
      <w:r w:rsidRPr="000141FF">
        <w:rPr>
          <w:rFonts w:ascii="Times New Roman" w:hAnsi="Times New Roman"/>
          <w:b/>
          <w:color w:val="000000"/>
          <w:sz w:val="22"/>
          <w:szCs w:val="22"/>
        </w:rPr>
        <w:t xml:space="preserve">Le montant est ferme et non révisable. </w:t>
      </w:r>
    </w:p>
    <w:p w:rsidR="00911378" w:rsidRPr="000141FF" w:rsidRDefault="00911378" w:rsidP="000141FF">
      <w:pPr>
        <w:autoSpaceDE w:val="0"/>
        <w:autoSpaceDN w:val="0"/>
        <w:adjustRightInd w:val="0"/>
        <w:jc w:val="both"/>
        <w:rPr>
          <w:rFonts w:ascii="Times New Roman" w:hAnsi="Times New Roman"/>
          <w:color w:val="000000"/>
          <w:sz w:val="22"/>
          <w:szCs w:val="22"/>
        </w:rPr>
      </w:pPr>
    </w:p>
    <w:p w:rsidR="004679EB" w:rsidRDefault="004679EB">
      <w:pPr>
        <w:spacing w:after="160" w:line="259" w:lineRule="auto"/>
        <w:rPr>
          <w:rFonts w:ascii="Times New Roman" w:hAnsi="Times New Roman"/>
          <w:sz w:val="22"/>
          <w:szCs w:val="22"/>
          <w:lang w:val="fr-NC" w:eastAsia="fr-NC"/>
        </w:rPr>
      </w:pPr>
      <w:r>
        <w:rPr>
          <w:sz w:val="22"/>
          <w:szCs w:val="22"/>
        </w:rPr>
        <w:br w:type="page"/>
      </w:r>
    </w:p>
    <w:p w:rsidR="00771AB4" w:rsidRPr="000141FF" w:rsidRDefault="00771AB4" w:rsidP="000141FF">
      <w:pPr>
        <w:pStyle w:val="NormalWeb"/>
        <w:spacing w:before="0" w:beforeAutospacing="0" w:after="0" w:afterAutospacing="0"/>
        <w:ind w:right="28"/>
        <w:jc w:val="both"/>
        <w:rPr>
          <w:sz w:val="22"/>
          <w:szCs w:val="22"/>
        </w:rPr>
      </w:pPr>
    </w:p>
    <w:p w:rsidR="00771AB4" w:rsidRPr="000141FF" w:rsidRDefault="00771AB4" w:rsidP="000141FF">
      <w:pPr>
        <w:pStyle w:val="NormalWeb"/>
        <w:numPr>
          <w:ilvl w:val="0"/>
          <w:numId w:val="12"/>
        </w:numPr>
        <w:spacing w:before="0" w:beforeAutospacing="0" w:after="0" w:afterAutospacing="0"/>
        <w:ind w:right="28"/>
        <w:jc w:val="both"/>
        <w:rPr>
          <w:b/>
          <w:sz w:val="22"/>
          <w:szCs w:val="22"/>
          <w:lang w:val="fr-FR"/>
        </w:rPr>
      </w:pPr>
      <w:r w:rsidRPr="000141FF">
        <w:rPr>
          <w:b/>
          <w:sz w:val="22"/>
          <w:szCs w:val="22"/>
          <w:lang w:val="fr-FR"/>
        </w:rPr>
        <w:t>Lot 1 : Stratégie Marketing, Communication et Engagement des Jeunes</w:t>
      </w:r>
    </w:p>
    <w:p w:rsidR="00771AB4" w:rsidRPr="00911378" w:rsidRDefault="00771AB4" w:rsidP="00911378">
      <w:pPr>
        <w:pStyle w:val="NormalWeb"/>
        <w:spacing w:before="0" w:beforeAutospacing="0" w:after="0" w:afterAutospacing="0"/>
        <w:ind w:left="720" w:right="28"/>
        <w:jc w:val="both"/>
        <w:rPr>
          <w:sz w:val="22"/>
          <w:szCs w:val="22"/>
          <w:lang w:val="fr-FR"/>
        </w:rPr>
      </w:pPr>
    </w:p>
    <w:tbl>
      <w:tblPr>
        <w:tblStyle w:val="TableauGrille1Clair-Accentuation3"/>
        <w:tblW w:w="0" w:type="auto"/>
        <w:tblLook w:val="04A0" w:firstRow="1" w:lastRow="0" w:firstColumn="1" w:lastColumn="0" w:noHBand="0" w:noVBand="1"/>
      </w:tblPr>
      <w:tblGrid>
        <w:gridCol w:w="3277"/>
        <w:gridCol w:w="2221"/>
        <w:gridCol w:w="1773"/>
        <w:gridCol w:w="1791"/>
      </w:tblGrid>
      <w:tr w:rsidR="00FC3869" w:rsidRPr="00BD5DA1" w:rsidTr="00040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spacing w:after="480"/>
              <w:rPr>
                <w:rFonts w:asciiTheme="minorHAnsi" w:hAnsiTheme="minorHAnsi" w:cstheme="minorHAnsi"/>
                <w:szCs w:val="20"/>
                <w:lang w:val="fr-NC" w:eastAsia="fr-NC"/>
              </w:rPr>
            </w:pPr>
            <w:r w:rsidRPr="00BD5DA1">
              <w:rPr>
                <w:rFonts w:asciiTheme="minorHAnsi" w:hAnsiTheme="minorHAnsi" w:cstheme="minorHAnsi"/>
                <w:szCs w:val="20"/>
                <w:lang w:val="fr-NC" w:eastAsia="fr-NC"/>
              </w:rPr>
              <w:t>Actions</w:t>
            </w:r>
          </w:p>
        </w:tc>
        <w:tc>
          <w:tcPr>
            <w:tcW w:w="0" w:type="auto"/>
            <w:hideMark/>
          </w:tcPr>
          <w:p w:rsidR="00771AB4" w:rsidRPr="00BD5DA1" w:rsidRDefault="00771AB4" w:rsidP="00040DCF">
            <w:pPr>
              <w:spacing w:after="4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Rendus attendus (Livrables)</w:t>
            </w:r>
          </w:p>
        </w:tc>
        <w:tc>
          <w:tcPr>
            <w:tcW w:w="0" w:type="auto"/>
            <w:hideMark/>
          </w:tcPr>
          <w:p w:rsidR="00771AB4" w:rsidRPr="00BD5DA1" w:rsidRDefault="00771AB4" w:rsidP="00040DCF">
            <w:pPr>
              <w:spacing w:after="4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Délais / Échéances</w:t>
            </w:r>
          </w:p>
        </w:tc>
        <w:tc>
          <w:tcPr>
            <w:tcW w:w="0" w:type="auto"/>
            <w:hideMark/>
          </w:tcPr>
          <w:p w:rsidR="00771AB4" w:rsidRPr="00BD5DA1" w:rsidRDefault="00771AB4" w:rsidP="00040DCF">
            <w:pPr>
              <w:spacing w:after="4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Structure des Tarifs</w:t>
            </w:r>
          </w:p>
        </w:tc>
      </w:tr>
      <w:tr w:rsidR="00FC3869" w:rsidRPr="00BD5DA1" w:rsidTr="00040DCF">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spacing w:after="480"/>
              <w:rPr>
                <w:rFonts w:asciiTheme="minorHAnsi" w:hAnsiTheme="minorHAnsi" w:cstheme="minorHAnsi"/>
                <w:szCs w:val="20"/>
                <w:lang w:val="fr-NC" w:eastAsia="fr-NC"/>
              </w:rPr>
            </w:pPr>
            <w:r w:rsidRPr="00BD5DA1">
              <w:rPr>
                <w:rFonts w:asciiTheme="minorHAnsi" w:hAnsiTheme="minorHAnsi" w:cstheme="minorHAnsi"/>
                <w:szCs w:val="20"/>
                <w:lang w:val="fr-NC" w:eastAsia="fr-NC"/>
              </w:rPr>
              <w:t>1. Donner envie (Positionnement lifestyle, univers thématiques, pratique familiale)</w:t>
            </w:r>
          </w:p>
        </w:tc>
        <w:tc>
          <w:tcPr>
            <w:tcW w:w="0" w:type="auto"/>
            <w:hideMark/>
          </w:tcPr>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Stratégie marketing annuelle</w:t>
            </w:r>
          </w:p>
          <w:p w:rsidR="00716FBB"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3 Notes de conjoncture (ajustements)</w:t>
            </w:r>
          </w:p>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Scénarisation du catalogue</w:t>
            </w:r>
          </w:p>
        </w:tc>
        <w:tc>
          <w:tcPr>
            <w:tcW w:w="0" w:type="auto"/>
            <w:hideMark/>
          </w:tcPr>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xml:space="preserve">• Stratégie : </w:t>
            </w:r>
            <w:r w:rsidR="00BD5DA1">
              <w:rPr>
                <w:rFonts w:asciiTheme="minorHAnsi" w:hAnsiTheme="minorHAnsi" w:cstheme="minorHAnsi"/>
                <w:szCs w:val="20"/>
                <w:lang w:eastAsia="fr-NC"/>
              </w:rPr>
              <w:t>avril</w:t>
            </w:r>
            <w:r w:rsidRPr="00BD5DA1">
              <w:rPr>
                <w:rFonts w:asciiTheme="minorHAnsi" w:hAnsiTheme="minorHAnsi" w:cstheme="minorHAnsi"/>
                <w:szCs w:val="20"/>
                <w:lang w:val="fr-NC" w:eastAsia="fr-NC"/>
              </w:rPr>
              <w:t xml:space="preserve"> 2026</w:t>
            </w:r>
          </w:p>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fr-NC"/>
              </w:rPr>
            </w:pPr>
            <w:r w:rsidRPr="00BD5DA1">
              <w:rPr>
                <w:rFonts w:asciiTheme="minorHAnsi" w:hAnsiTheme="minorHAnsi" w:cstheme="minorHAnsi"/>
                <w:szCs w:val="20"/>
                <w:lang w:val="fr-NC" w:eastAsia="fr-NC"/>
              </w:rPr>
              <w:t>• Notes : Jui</w:t>
            </w:r>
            <w:r w:rsidRPr="00BD5DA1">
              <w:rPr>
                <w:rFonts w:asciiTheme="minorHAnsi" w:hAnsiTheme="minorHAnsi" w:cstheme="minorHAnsi"/>
                <w:szCs w:val="20"/>
                <w:lang w:eastAsia="fr-NC"/>
              </w:rPr>
              <w:t>llet</w:t>
            </w:r>
            <w:r w:rsidRPr="00BD5DA1">
              <w:rPr>
                <w:rFonts w:asciiTheme="minorHAnsi" w:hAnsiTheme="minorHAnsi" w:cstheme="minorHAnsi"/>
                <w:szCs w:val="20"/>
                <w:lang w:val="fr-NC" w:eastAsia="fr-NC"/>
              </w:rPr>
              <w:t xml:space="preserve"> / </w:t>
            </w:r>
            <w:r w:rsidRPr="00BD5DA1">
              <w:rPr>
                <w:rFonts w:asciiTheme="minorHAnsi" w:hAnsiTheme="minorHAnsi" w:cstheme="minorHAnsi"/>
                <w:szCs w:val="20"/>
                <w:lang w:eastAsia="fr-NC"/>
              </w:rPr>
              <w:t>Dec/Fev</w:t>
            </w:r>
            <w:r w:rsidRPr="00BD5DA1">
              <w:rPr>
                <w:rFonts w:asciiTheme="minorHAnsi" w:hAnsiTheme="minorHAnsi" w:cstheme="minorHAnsi"/>
                <w:szCs w:val="20"/>
                <w:lang w:val="fr-NC" w:eastAsia="fr-NC"/>
              </w:rPr>
              <w:t xml:space="preserve">  202</w:t>
            </w:r>
            <w:r w:rsidR="00BD5DA1">
              <w:rPr>
                <w:rFonts w:asciiTheme="minorHAnsi" w:hAnsiTheme="minorHAnsi" w:cstheme="minorHAnsi"/>
                <w:szCs w:val="20"/>
                <w:lang w:eastAsia="fr-NC"/>
              </w:rPr>
              <w:t>7</w:t>
            </w:r>
          </w:p>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Catalogue : Continu</w:t>
            </w:r>
          </w:p>
        </w:tc>
        <w:tc>
          <w:tcPr>
            <w:tcW w:w="0" w:type="auto"/>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Conseil &amp; Stratégie</w:t>
            </w:r>
          </w:p>
        </w:tc>
      </w:tr>
      <w:tr w:rsidR="00FC3869" w:rsidRPr="00BD5DA1" w:rsidTr="00040DCF">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rPr>
                <w:rFonts w:asciiTheme="minorHAnsi" w:hAnsiTheme="minorHAnsi" w:cstheme="minorHAnsi"/>
                <w:szCs w:val="20"/>
                <w:lang w:val="fr-NC" w:eastAsia="fr-NC"/>
              </w:rPr>
            </w:pPr>
            <w:r w:rsidRPr="00BD5DA1">
              <w:rPr>
                <w:rFonts w:asciiTheme="minorHAnsi" w:hAnsiTheme="minorHAnsi" w:cstheme="minorHAnsi"/>
                <w:szCs w:val="20"/>
                <w:lang w:val="fr-NC" w:eastAsia="fr-NC"/>
              </w:rPr>
              <w:t>2. Simplifier le message (Pédagogie du parcours utilisateur et du portefeuille)</w:t>
            </w:r>
          </w:p>
        </w:tc>
        <w:tc>
          <w:tcPr>
            <w:tcW w:w="0" w:type="auto"/>
            <w:hideMark/>
          </w:tcPr>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Kit pédagogique complet (infographies)</w:t>
            </w:r>
          </w:p>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xml:space="preserve">• Fiches pratiques par cible </w:t>
            </w:r>
          </w:p>
        </w:tc>
        <w:tc>
          <w:tcPr>
            <w:tcW w:w="0" w:type="auto"/>
            <w:hideMark/>
          </w:tcPr>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xml:space="preserve">• Livraison initiale : </w:t>
            </w:r>
            <w:r w:rsidRPr="00BD5DA1">
              <w:rPr>
                <w:rFonts w:asciiTheme="minorHAnsi" w:hAnsiTheme="minorHAnsi" w:cstheme="minorHAnsi"/>
                <w:szCs w:val="20"/>
                <w:lang w:eastAsia="fr-NC"/>
              </w:rPr>
              <w:t xml:space="preserve">Avril </w:t>
            </w:r>
            <w:r w:rsidRPr="00BD5DA1">
              <w:rPr>
                <w:rFonts w:asciiTheme="minorHAnsi" w:hAnsiTheme="minorHAnsi" w:cstheme="minorHAnsi"/>
                <w:szCs w:val="20"/>
                <w:lang w:val="fr-NC" w:eastAsia="fr-NC"/>
              </w:rPr>
              <w:t>2026</w:t>
            </w:r>
          </w:p>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Mise à jour : Selon besoin</w:t>
            </w:r>
          </w:p>
        </w:tc>
        <w:tc>
          <w:tcPr>
            <w:tcW w:w="0" w:type="auto"/>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eastAsia="fr-NC"/>
              </w:rPr>
            </w:pPr>
            <w:r w:rsidRPr="00BD5DA1">
              <w:rPr>
                <w:rFonts w:asciiTheme="minorHAnsi" w:hAnsiTheme="minorHAnsi" w:cstheme="minorHAnsi"/>
                <w:i/>
                <w:szCs w:val="20"/>
                <w:lang w:val="fr-NC" w:eastAsia="fr-NC"/>
              </w:rPr>
              <w:t xml:space="preserve">Forfait </w:t>
            </w:r>
            <w:r w:rsidR="00BD5DA1">
              <w:rPr>
                <w:rFonts w:asciiTheme="minorHAnsi" w:hAnsiTheme="minorHAnsi" w:cstheme="minorHAnsi"/>
                <w:i/>
                <w:szCs w:val="20"/>
                <w:lang w:eastAsia="fr-NC"/>
              </w:rPr>
              <w:t>Production</w:t>
            </w:r>
          </w:p>
        </w:tc>
      </w:tr>
      <w:tr w:rsidR="00FC3869" w:rsidRPr="00BD5DA1" w:rsidTr="00BC3CF2">
        <w:trPr>
          <w:trHeight w:val="2482"/>
        </w:trPr>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rPr>
                <w:rFonts w:asciiTheme="minorHAnsi" w:hAnsiTheme="minorHAnsi" w:cstheme="minorHAnsi"/>
                <w:szCs w:val="20"/>
                <w:lang w:val="fr-NC" w:eastAsia="fr-NC"/>
              </w:rPr>
            </w:pPr>
            <w:r w:rsidRPr="00BD5DA1">
              <w:rPr>
                <w:rFonts w:asciiTheme="minorHAnsi" w:hAnsiTheme="minorHAnsi" w:cstheme="minorHAnsi"/>
                <w:szCs w:val="20"/>
                <w:lang w:val="fr-NC" w:eastAsia="fr-NC"/>
              </w:rPr>
              <w:t xml:space="preserve">3. </w:t>
            </w:r>
            <w:r w:rsidR="00622683" w:rsidRPr="00622683">
              <w:rPr>
                <w:rFonts w:asciiTheme="minorHAnsi" w:hAnsiTheme="minorHAnsi" w:cstheme="minorHAnsi"/>
                <w:szCs w:val="20"/>
                <w:lang w:val="fr-NC" w:eastAsia="fr-NC"/>
              </w:rPr>
              <w:t xml:space="preserve">Promouvoir le catalogue : Stratégie de contenus mobiles et sociaux </w:t>
            </w:r>
            <w:r w:rsidRPr="00BD5DA1">
              <w:rPr>
                <w:rFonts w:asciiTheme="minorHAnsi" w:hAnsiTheme="minorHAnsi" w:cstheme="minorHAnsi"/>
                <w:szCs w:val="20"/>
                <w:lang w:val="fr-NC" w:eastAsia="fr-NC"/>
              </w:rPr>
              <w:t>(Campagnes digitales, vidéos courtes, SMS/Push)</w:t>
            </w:r>
          </w:p>
        </w:tc>
        <w:tc>
          <w:tcPr>
            <w:tcW w:w="0" w:type="auto"/>
            <w:hideMark/>
          </w:tcPr>
          <w:p w:rsidR="00771AB4" w:rsidRPr="00BD5DA1" w:rsidRDefault="00771AB4" w:rsidP="00BD5DA1">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Plan média annuel chiffré</w:t>
            </w:r>
            <w:r w:rsidRPr="00BD5DA1">
              <w:rPr>
                <w:rFonts w:asciiTheme="minorHAnsi" w:hAnsiTheme="minorHAnsi" w:cstheme="minorHAnsi"/>
                <w:szCs w:val="20"/>
                <w:lang w:val="fr-NC" w:eastAsia="fr-NC"/>
              </w:rPr>
              <w:br/>
              <w:t>• 3 vidéos verticales / mois</w:t>
            </w:r>
          </w:p>
          <w:p w:rsidR="00771AB4" w:rsidRPr="00BD5DA1" w:rsidRDefault="00771AB4" w:rsidP="00BD5DA1">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10 visuels réseaux sociaux / mois</w:t>
            </w:r>
          </w:p>
          <w:p w:rsidR="00771AB4" w:rsidRPr="00BD5DA1" w:rsidRDefault="00771AB4" w:rsidP="00BD5DA1">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2 campagnes SMS/Push / mois</w:t>
            </w:r>
          </w:p>
        </w:tc>
        <w:tc>
          <w:tcPr>
            <w:tcW w:w="0" w:type="auto"/>
            <w:hideMark/>
          </w:tcPr>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xml:space="preserve">• Plan média : </w:t>
            </w:r>
            <w:r w:rsidRPr="00BD5DA1">
              <w:rPr>
                <w:rFonts w:asciiTheme="minorHAnsi" w:hAnsiTheme="minorHAnsi" w:cstheme="minorHAnsi"/>
                <w:szCs w:val="20"/>
                <w:lang w:eastAsia="fr-NC"/>
              </w:rPr>
              <w:t>Avril</w:t>
            </w:r>
            <w:r w:rsidRPr="00BD5DA1">
              <w:rPr>
                <w:rFonts w:asciiTheme="minorHAnsi" w:hAnsiTheme="minorHAnsi" w:cstheme="minorHAnsi"/>
                <w:szCs w:val="20"/>
                <w:lang w:val="fr-NC" w:eastAsia="fr-NC"/>
              </w:rPr>
              <w:t xml:space="preserve"> 2026</w:t>
            </w:r>
          </w:p>
          <w:p w:rsidR="00771AB4" w:rsidRPr="00BD5DA1" w:rsidRDefault="00771AB4" w:rsidP="00716FBB">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Contenus : Mensuel (J-7 validation)</w:t>
            </w:r>
          </w:p>
        </w:tc>
        <w:tc>
          <w:tcPr>
            <w:tcW w:w="0" w:type="auto"/>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Production + Budget Achat d'espace</w:t>
            </w:r>
          </w:p>
        </w:tc>
      </w:tr>
      <w:tr w:rsidR="00FC3869" w:rsidRPr="00BD5DA1" w:rsidTr="00FC3869">
        <w:tc>
          <w:tcPr>
            <w:cnfStyle w:val="001000000000" w:firstRow="0" w:lastRow="0" w:firstColumn="1" w:lastColumn="0" w:oddVBand="0" w:evenVBand="0" w:oddHBand="0" w:evenHBand="0" w:firstRowFirstColumn="0" w:firstRowLastColumn="0" w:lastRowFirstColumn="0" w:lastRowLastColumn="0"/>
            <w:tcW w:w="3277" w:type="dxa"/>
            <w:shd w:val="clear" w:color="auto" w:fill="D9D9D9" w:themeFill="background1" w:themeFillShade="D9"/>
          </w:tcPr>
          <w:p w:rsidR="004F2091" w:rsidRPr="00BD5DA1" w:rsidRDefault="00622683" w:rsidP="004F2091">
            <w:pPr>
              <w:rPr>
                <w:rFonts w:asciiTheme="minorHAnsi" w:hAnsiTheme="minorHAnsi" w:cstheme="minorHAnsi"/>
                <w:szCs w:val="20"/>
                <w:lang w:val="fr-NC" w:eastAsia="fr-NC"/>
              </w:rPr>
            </w:pPr>
            <w:r>
              <w:rPr>
                <w:rFonts w:asciiTheme="minorHAnsi" w:hAnsiTheme="minorHAnsi" w:cstheme="minorHAnsi"/>
                <w:szCs w:val="20"/>
                <w:lang w:eastAsia="fr-NC"/>
              </w:rPr>
              <w:t>4</w:t>
            </w:r>
            <w:r w:rsidR="004F2091" w:rsidRPr="00BD5DA1">
              <w:rPr>
                <w:rFonts w:asciiTheme="minorHAnsi" w:hAnsiTheme="minorHAnsi" w:cstheme="minorHAnsi"/>
                <w:szCs w:val="20"/>
                <w:lang w:val="fr-NC" w:eastAsia="fr-NC"/>
              </w:rPr>
              <w:t xml:space="preserve">. </w:t>
            </w:r>
            <w:r w:rsidR="004F2091" w:rsidRPr="004F2091">
              <w:rPr>
                <w:rFonts w:asciiTheme="minorHAnsi" w:hAnsiTheme="minorHAnsi" w:cstheme="minorHAnsi"/>
                <w:szCs w:val="20"/>
                <w:lang w:val="fr-NC" w:eastAsia="fr-NC"/>
              </w:rPr>
              <w:t>Valoriser l'Engagement : Promotion du "Bonus Engagé Citoyen</w:t>
            </w:r>
            <w:r w:rsidR="004F2091" w:rsidRPr="00BD5DA1">
              <w:rPr>
                <w:rFonts w:asciiTheme="minorHAnsi" w:hAnsiTheme="minorHAnsi" w:cstheme="minorHAnsi"/>
                <w:szCs w:val="20"/>
                <w:lang w:val="fr-NC" w:eastAsia="fr-NC"/>
              </w:rPr>
              <w:t xml:space="preserve"> </w:t>
            </w:r>
          </w:p>
          <w:p w:rsidR="004F2091" w:rsidRPr="00BD5DA1" w:rsidRDefault="004F2091" w:rsidP="004F2091">
            <w:pPr>
              <w:rPr>
                <w:rFonts w:asciiTheme="minorHAnsi" w:hAnsiTheme="minorHAnsi" w:cstheme="minorHAnsi"/>
                <w:szCs w:val="20"/>
                <w:lang w:val="fr-NC" w:eastAsia="fr-NC"/>
              </w:rPr>
            </w:pPr>
          </w:p>
        </w:tc>
        <w:tc>
          <w:tcPr>
            <w:tcW w:w="2221" w:type="dxa"/>
            <w:shd w:val="clear" w:color="auto" w:fill="D9D9D9" w:themeFill="background1" w:themeFillShade="D9"/>
          </w:tcPr>
          <w:p w:rsidR="004F2091" w:rsidRPr="00BD5DA1" w:rsidRDefault="004F2091" w:rsidP="004F2091">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Campagne de lancement "Engagé Citoyen" (Kit de visuels réseaux sociaux + bannières).</w:t>
            </w:r>
          </w:p>
          <w:p w:rsidR="004F2091" w:rsidRPr="00BD5DA1" w:rsidRDefault="004F2091" w:rsidP="004F2091">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Série de 3 portraits vidéos "Témoignages Engagement" (formats courts 30s).</w:t>
            </w:r>
          </w:p>
        </w:tc>
        <w:tc>
          <w:tcPr>
            <w:tcW w:w="0" w:type="auto"/>
            <w:shd w:val="clear" w:color="auto" w:fill="D9D9D9" w:themeFill="background1" w:themeFillShade="D9"/>
          </w:tcPr>
          <w:p w:rsidR="00BC3CF2" w:rsidRPr="00BD5DA1" w:rsidRDefault="00BC3CF2" w:rsidP="00BC3C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Lancement de la campagne : Juillet/août 2026.</w:t>
            </w:r>
          </w:p>
          <w:p w:rsidR="00BC3CF2" w:rsidRPr="00BD5DA1" w:rsidRDefault="00BC3CF2" w:rsidP="00BC3C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p>
          <w:p w:rsidR="004F2091" w:rsidRPr="004F2091" w:rsidRDefault="00BC3CF2" w:rsidP="00BC3C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Portraits vidéos : Répartis entre Août et Octobre 2026.</w:t>
            </w:r>
          </w:p>
        </w:tc>
        <w:tc>
          <w:tcPr>
            <w:tcW w:w="0" w:type="auto"/>
            <w:shd w:val="clear" w:color="auto" w:fill="D9D9D9" w:themeFill="background1" w:themeFillShade="D9"/>
          </w:tcPr>
          <w:p w:rsidR="00FC3869" w:rsidRPr="00FC3869" w:rsidRDefault="00FC3869" w:rsidP="004F20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0"/>
                <w:lang w:eastAsia="fr-NC"/>
              </w:rPr>
            </w:pPr>
            <w:r w:rsidRPr="00FC3869">
              <w:rPr>
                <w:rFonts w:asciiTheme="minorHAnsi" w:hAnsiTheme="minorHAnsi" w:cstheme="minorHAnsi"/>
                <w:b/>
                <w:i/>
                <w:szCs w:val="20"/>
                <w:lang w:eastAsia="fr-NC"/>
              </w:rPr>
              <w:t xml:space="preserve">Faire une offre optionnelle car reste du prévisionnel </w:t>
            </w:r>
          </w:p>
          <w:p w:rsidR="00FC3869" w:rsidRDefault="00FC3869" w:rsidP="004F20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p>
          <w:p w:rsidR="004F2091" w:rsidRPr="00BD5DA1" w:rsidRDefault="004F2091" w:rsidP="004F20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4F2091">
              <w:rPr>
                <w:rFonts w:asciiTheme="minorHAnsi" w:hAnsiTheme="minorHAnsi" w:cstheme="minorHAnsi"/>
                <w:i/>
                <w:szCs w:val="20"/>
                <w:lang w:val="fr-NC" w:eastAsia="fr-NC"/>
              </w:rPr>
              <w:t>Forfait Production Créative (Campagne &amp; Vidéos)</w:t>
            </w:r>
          </w:p>
        </w:tc>
      </w:tr>
    </w:tbl>
    <w:p w:rsidR="00771AB4" w:rsidRPr="00911378" w:rsidRDefault="00771AB4" w:rsidP="00911378">
      <w:pPr>
        <w:pStyle w:val="NormalWeb"/>
        <w:spacing w:before="0" w:beforeAutospacing="0" w:after="0" w:afterAutospacing="0"/>
        <w:ind w:left="360" w:right="28"/>
        <w:jc w:val="both"/>
        <w:rPr>
          <w:sz w:val="22"/>
          <w:szCs w:val="22"/>
          <w:lang w:val="fr-FR"/>
        </w:rPr>
      </w:pPr>
    </w:p>
    <w:p w:rsidR="00771AB4" w:rsidRPr="00911378" w:rsidRDefault="00771AB4" w:rsidP="00911378">
      <w:pPr>
        <w:pStyle w:val="NormalWeb"/>
        <w:spacing w:before="0" w:beforeAutospacing="0" w:after="0" w:afterAutospacing="0"/>
        <w:ind w:left="360" w:right="28"/>
        <w:jc w:val="both"/>
        <w:rPr>
          <w:sz w:val="22"/>
          <w:szCs w:val="22"/>
          <w:lang w:val="fr-FR"/>
        </w:rPr>
      </w:pPr>
    </w:p>
    <w:p w:rsidR="00771AB4" w:rsidRPr="00911378" w:rsidRDefault="00771AB4" w:rsidP="00166A7F">
      <w:pPr>
        <w:pStyle w:val="NormalWeb"/>
        <w:numPr>
          <w:ilvl w:val="0"/>
          <w:numId w:val="12"/>
        </w:numPr>
        <w:spacing w:before="0" w:beforeAutospacing="0" w:after="0" w:afterAutospacing="0"/>
        <w:ind w:right="28"/>
        <w:jc w:val="both"/>
        <w:rPr>
          <w:b/>
          <w:sz w:val="22"/>
          <w:szCs w:val="22"/>
          <w:lang w:val="fr-FR"/>
        </w:rPr>
      </w:pPr>
      <w:r w:rsidRPr="00911378">
        <w:rPr>
          <w:b/>
          <w:sz w:val="22"/>
          <w:szCs w:val="22"/>
          <w:lang w:val="fr-FR"/>
        </w:rPr>
        <w:t>Lot 2 : Développement des Offres et Accompagnement des Partenaires</w:t>
      </w:r>
    </w:p>
    <w:p w:rsidR="00771AB4" w:rsidRPr="00911378" w:rsidRDefault="00771AB4" w:rsidP="00911378">
      <w:pPr>
        <w:pStyle w:val="NormalWeb"/>
        <w:spacing w:before="0" w:beforeAutospacing="0" w:after="0" w:afterAutospacing="0"/>
        <w:ind w:left="360" w:right="28"/>
        <w:jc w:val="both"/>
        <w:rPr>
          <w:b/>
          <w:sz w:val="22"/>
          <w:szCs w:val="22"/>
          <w:lang w:val="fr-FR"/>
        </w:rPr>
      </w:pPr>
    </w:p>
    <w:tbl>
      <w:tblPr>
        <w:tblStyle w:val="TableauGrille1Clair-Accentuation3"/>
        <w:tblW w:w="0" w:type="auto"/>
        <w:tblLook w:val="04A0" w:firstRow="1" w:lastRow="0" w:firstColumn="1" w:lastColumn="0" w:noHBand="0" w:noVBand="1"/>
      </w:tblPr>
      <w:tblGrid>
        <w:gridCol w:w="2818"/>
        <w:gridCol w:w="2366"/>
        <w:gridCol w:w="2257"/>
        <w:gridCol w:w="1621"/>
      </w:tblGrid>
      <w:tr w:rsidR="00771AB4" w:rsidRPr="00BD5DA1" w:rsidTr="004F2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spacing w:after="480"/>
              <w:rPr>
                <w:rFonts w:asciiTheme="minorHAnsi" w:hAnsiTheme="minorHAnsi" w:cstheme="minorHAnsi"/>
                <w:szCs w:val="20"/>
                <w:lang w:val="fr-NC" w:eastAsia="fr-NC"/>
              </w:rPr>
            </w:pPr>
            <w:r w:rsidRPr="00BD5DA1">
              <w:rPr>
                <w:rFonts w:asciiTheme="minorHAnsi" w:hAnsiTheme="minorHAnsi" w:cstheme="minorHAnsi"/>
                <w:szCs w:val="20"/>
                <w:lang w:val="fr-NC" w:eastAsia="fr-NC"/>
              </w:rPr>
              <w:t>Missions &amp; Actions</w:t>
            </w:r>
          </w:p>
        </w:tc>
        <w:tc>
          <w:tcPr>
            <w:tcW w:w="0" w:type="auto"/>
            <w:hideMark/>
          </w:tcPr>
          <w:p w:rsidR="00771AB4" w:rsidRPr="00BD5DA1" w:rsidRDefault="00771AB4" w:rsidP="00040DCF">
            <w:pPr>
              <w:spacing w:after="4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Rendus attendus (Livrables)</w:t>
            </w:r>
          </w:p>
        </w:tc>
        <w:tc>
          <w:tcPr>
            <w:tcW w:w="2257" w:type="dxa"/>
            <w:hideMark/>
          </w:tcPr>
          <w:p w:rsidR="00771AB4" w:rsidRPr="00BD5DA1" w:rsidRDefault="00771AB4" w:rsidP="00040DCF">
            <w:pPr>
              <w:spacing w:after="4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Délais / Échéances</w:t>
            </w:r>
          </w:p>
        </w:tc>
        <w:tc>
          <w:tcPr>
            <w:tcW w:w="1621" w:type="dxa"/>
            <w:hideMark/>
          </w:tcPr>
          <w:p w:rsidR="00771AB4" w:rsidRPr="00BD5DA1" w:rsidRDefault="00771AB4" w:rsidP="00040DCF">
            <w:pPr>
              <w:spacing w:after="4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Structure des Tarifs</w:t>
            </w:r>
          </w:p>
        </w:tc>
      </w:tr>
      <w:tr w:rsidR="00771AB4" w:rsidRPr="00BD5DA1" w:rsidTr="004F2091">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spacing w:before="100" w:beforeAutospacing="1" w:after="100" w:afterAutospacing="1"/>
              <w:rPr>
                <w:rFonts w:asciiTheme="minorHAnsi" w:hAnsiTheme="minorHAnsi" w:cstheme="minorHAnsi"/>
                <w:szCs w:val="20"/>
                <w:lang w:val="fr-NC" w:eastAsia="fr-NC"/>
              </w:rPr>
            </w:pPr>
            <w:r w:rsidRPr="00BD5DA1">
              <w:rPr>
                <w:rFonts w:asciiTheme="minorHAnsi" w:hAnsiTheme="minorHAnsi" w:cstheme="minorHAnsi"/>
                <w:szCs w:val="20"/>
                <w:lang w:val="fr-NC" w:eastAsia="fr-NC"/>
              </w:rPr>
              <w:t>1. Prospection &amp; Consolidation</w:t>
            </w:r>
          </w:p>
          <w:p w:rsidR="00771AB4" w:rsidRPr="00BD5DA1" w:rsidRDefault="00771AB4" w:rsidP="00040DCF">
            <w:pPr>
              <w:spacing w:before="100" w:beforeAutospacing="1" w:after="100" w:afterAutospacing="1"/>
              <w:rPr>
                <w:rFonts w:asciiTheme="minorHAnsi" w:hAnsiTheme="minorHAnsi" w:cstheme="minorHAnsi"/>
                <w:b w:val="0"/>
                <w:i/>
                <w:szCs w:val="20"/>
                <w:lang w:val="fr-NC" w:eastAsia="fr-NC"/>
              </w:rPr>
            </w:pPr>
            <w:r w:rsidRPr="00BD5DA1">
              <w:rPr>
                <w:rFonts w:asciiTheme="minorHAnsi" w:hAnsiTheme="minorHAnsi" w:cstheme="minorHAnsi"/>
                <w:b w:val="0"/>
                <w:i/>
                <w:szCs w:val="20"/>
                <w:lang w:val="fr-NC" w:eastAsia="fr-NC"/>
              </w:rPr>
              <w:t>Maillage territorial (tribus, quartiers prioritaires), offres itinérantes, produits "Anniversaires/Loisirs" et pôles multi-activités.</w:t>
            </w:r>
          </w:p>
        </w:tc>
        <w:tc>
          <w:tcPr>
            <w:tcW w:w="0" w:type="auto"/>
            <w:hideMark/>
          </w:tcPr>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Base de données OA qualifiée</w:t>
            </w:r>
          </w:p>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Cartographie annuelle du réseau</w:t>
            </w:r>
          </w:p>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Plan d'action "Mobilité"</w:t>
            </w:r>
          </w:p>
        </w:tc>
        <w:tc>
          <w:tcPr>
            <w:tcW w:w="2257" w:type="dxa"/>
            <w:hideMark/>
          </w:tcPr>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Mise à jour mensuelle</w:t>
            </w:r>
          </w:p>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Cartographie : Avril 2026</w:t>
            </w:r>
          </w:p>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Objectif 400 OA : Déc. 2026</w:t>
            </w:r>
          </w:p>
        </w:tc>
        <w:tc>
          <w:tcPr>
            <w:tcW w:w="1621" w:type="dxa"/>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Développement Réseau</w:t>
            </w:r>
          </w:p>
        </w:tc>
      </w:tr>
      <w:tr w:rsidR="00875099" w:rsidRPr="00BD5DA1" w:rsidTr="004F2091">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spacing w:before="100" w:beforeAutospacing="1" w:after="100" w:afterAutospacing="1"/>
              <w:rPr>
                <w:rFonts w:asciiTheme="minorHAnsi" w:hAnsiTheme="minorHAnsi" w:cstheme="minorHAnsi"/>
                <w:szCs w:val="20"/>
                <w:lang w:val="fr-NC" w:eastAsia="fr-NC"/>
              </w:rPr>
            </w:pPr>
            <w:r w:rsidRPr="00BD5DA1">
              <w:rPr>
                <w:rFonts w:asciiTheme="minorHAnsi" w:hAnsiTheme="minorHAnsi" w:cstheme="minorHAnsi"/>
                <w:szCs w:val="20"/>
                <w:lang w:val="fr-NC" w:eastAsia="fr-NC"/>
              </w:rPr>
              <w:lastRenderedPageBreak/>
              <w:t>2. Ingénierie d'Offres Spécifiques</w:t>
            </w:r>
          </w:p>
          <w:p w:rsidR="00771AB4" w:rsidRPr="00BD5DA1" w:rsidRDefault="00771AB4" w:rsidP="00040DCF">
            <w:pPr>
              <w:spacing w:before="100" w:beforeAutospacing="1" w:after="100" w:afterAutospacing="1"/>
              <w:rPr>
                <w:rFonts w:asciiTheme="minorHAnsi" w:hAnsiTheme="minorHAnsi" w:cstheme="minorHAnsi"/>
                <w:b w:val="0"/>
                <w:i/>
                <w:szCs w:val="20"/>
                <w:lang w:val="fr-NC" w:eastAsia="fr-NC"/>
              </w:rPr>
            </w:pPr>
            <w:r w:rsidRPr="00BD5DA1">
              <w:rPr>
                <w:rFonts w:asciiTheme="minorHAnsi" w:hAnsiTheme="minorHAnsi" w:cstheme="minorHAnsi"/>
                <w:b w:val="0"/>
                <w:i/>
                <w:szCs w:val="20"/>
                <w:lang w:val="fr-NC" w:eastAsia="fr-NC"/>
              </w:rPr>
              <w:t>Création de modules sur-mesure pour les cibles Handicap (accessibilité), Décrochage (remobilisation) et Famille (tarifs Duo/Parenthèse).</w:t>
            </w:r>
          </w:p>
        </w:tc>
        <w:tc>
          <w:tcPr>
            <w:tcW w:w="0" w:type="auto"/>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xml:space="preserve">• </w:t>
            </w:r>
            <w:r w:rsidRPr="00BD5DA1">
              <w:rPr>
                <w:rFonts w:asciiTheme="minorHAnsi" w:hAnsiTheme="minorHAnsi" w:cstheme="minorHAnsi"/>
                <w:b/>
                <w:bCs/>
                <w:szCs w:val="20"/>
                <w:lang w:val="fr-NC" w:eastAsia="fr-NC"/>
              </w:rPr>
              <w:t>30 Fiches "Offres Modèles"</w:t>
            </w:r>
            <w:r w:rsidRPr="00BD5DA1">
              <w:rPr>
                <w:rFonts w:asciiTheme="minorHAnsi" w:hAnsiTheme="minorHAnsi" w:cstheme="minorHAnsi"/>
                <w:szCs w:val="20"/>
                <w:lang w:val="fr-NC" w:eastAsia="fr-NC"/>
              </w:rPr>
              <w:t xml:space="preserve"> (10 par cible prioritaire)</w:t>
            </w:r>
          </w:p>
        </w:tc>
        <w:tc>
          <w:tcPr>
            <w:tcW w:w="2257" w:type="dxa"/>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Répartition sur la saison 2026-2027</w:t>
            </w:r>
          </w:p>
        </w:tc>
        <w:tc>
          <w:tcPr>
            <w:tcW w:w="1621" w:type="dxa"/>
            <w:hideMark/>
          </w:tcPr>
          <w:p w:rsidR="00771AB4" w:rsidRPr="00BD5DA1" w:rsidRDefault="00771AB4"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Ingénierie de projet</w:t>
            </w:r>
          </w:p>
        </w:tc>
      </w:tr>
      <w:tr w:rsidR="00771AB4" w:rsidRPr="00BD5DA1" w:rsidTr="004F2091">
        <w:tc>
          <w:tcPr>
            <w:cnfStyle w:val="001000000000" w:firstRow="0" w:lastRow="0" w:firstColumn="1" w:lastColumn="0" w:oddVBand="0" w:evenVBand="0" w:oddHBand="0" w:evenHBand="0" w:firstRowFirstColumn="0" w:firstRowLastColumn="0" w:lastRowFirstColumn="0" w:lastRowLastColumn="0"/>
            <w:tcW w:w="0" w:type="auto"/>
            <w:hideMark/>
          </w:tcPr>
          <w:p w:rsidR="00771AB4" w:rsidRPr="00BD5DA1" w:rsidRDefault="00771AB4" w:rsidP="00040DCF">
            <w:pPr>
              <w:spacing w:before="100" w:beforeAutospacing="1" w:after="100" w:afterAutospacing="1"/>
              <w:rPr>
                <w:rFonts w:asciiTheme="minorHAnsi" w:hAnsiTheme="minorHAnsi" w:cstheme="minorHAnsi"/>
                <w:szCs w:val="20"/>
                <w:lang w:eastAsia="fr-NC"/>
              </w:rPr>
            </w:pPr>
            <w:r w:rsidRPr="00BD5DA1">
              <w:rPr>
                <w:rFonts w:asciiTheme="minorHAnsi" w:hAnsiTheme="minorHAnsi" w:cstheme="minorHAnsi"/>
                <w:szCs w:val="20"/>
                <w:lang w:val="fr-NC" w:eastAsia="fr-NC"/>
              </w:rPr>
              <w:t xml:space="preserve">3. </w:t>
            </w:r>
            <w:r w:rsidR="00622683" w:rsidRPr="00622683">
              <w:rPr>
                <w:rFonts w:asciiTheme="minorHAnsi" w:hAnsiTheme="minorHAnsi" w:cstheme="minorHAnsi"/>
                <w:szCs w:val="20"/>
                <w:lang w:eastAsia="fr-NC"/>
              </w:rPr>
              <w:t>Animation et valorisation des contenus</w:t>
            </w:r>
          </w:p>
          <w:p w:rsidR="00771AB4" w:rsidRPr="00BD5DA1" w:rsidRDefault="00771AB4" w:rsidP="00040DCF">
            <w:pPr>
              <w:spacing w:before="100" w:beforeAutospacing="1" w:after="100" w:afterAutospacing="1"/>
              <w:rPr>
                <w:rFonts w:asciiTheme="minorHAnsi" w:hAnsiTheme="minorHAnsi" w:cstheme="minorHAnsi"/>
                <w:b w:val="0"/>
                <w:i/>
                <w:szCs w:val="20"/>
                <w:lang w:val="fr-NC" w:eastAsia="fr-NC"/>
              </w:rPr>
            </w:pPr>
            <w:r w:rsidRPr="00BD5DA1">
              <w:rPr>
                <w:rFonts w:asciiTheme="minorHAnsi" w:hAnsiTheme="minorHAnsi" w:cstheme="minorHAnsi"/>
                <w:b w:val="0"/>
                <w:i/>
                <w:szCs w:val="20"/>
                <w:lang w:val="fr-NC" w:eastAsia="fr-NC"/>
              </w:rPr>
              <w:t>Transfert de compétences pour pallier la méconnaissance du dispositif. Autonomisation sur les QR codes et le suivi des virements.</w:t>
            </w:r>
          </w:p>
        </w:tc>
        <w:tc>
          <w:tcPr>
            <w:tcW w:w="0" w:type="auto"/>
            <w:hideMark/>
          </w:tcPr>
          <w:p w:rsidR="00622683" w:rsidRPr="00622683" w:rsidRDefault="00771AB4" w:rsidP="00622683">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22683">
              <w:rPr>
                <w:rFonts w:asciiTheme="minorHAnsi" w:hAnsiTheme="minorHAnsi" w:cstheme="minorHAnsi"/>
                <w:sz w:val="20"/>
                <w:szCs w:val="20"/>
              </w:rPr>
              <w:t xml:space="preserve">• </w:t>
            </w:r>
            <w:r w:rsidR="00622683" w:rsidRPr="00622683">
              <w:rPr>
                <w:rFonts w:asciiTheme="minorHAnsi" w:hAnsiTheme="minorHAnsi" w:cstheme="minorHAnsi"/>
                <w:b/>
                <w:bCs/>
                <w:sz w:val="20"/>
                <w:szCs w:val="20"/>
              </w:rPr>
              <w:t xml:space="preserve">Planning éditorial de la plateforme </w:t>
            </w:r>
          </w:p>
          <w:p w:rsidR="00622683" w:rsidRPr="00622683" w:rsidRDefault="00622683" w:rsidP="00622683">
            <w:pPr>
              <w:pStyle w:val="NormalWeb"/>
              <w:numPr>
                <w:ilvl w:val="0"/>
                <w:numId w:val="22"/>
              </w:numPr>
              <w:ind w:left="32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22683">
              <w:rPr>
                <w:rFonts w:asciiTheme="minorHAnsi" w:hAnsiTheme="minorHAnsi" w:cstheme="minorHAnsi"/>
                <w:b/>
                <w:bCs/>
                <w:sz w:val="20"/>
                <w:szCs w:val="20"/>
              </w:rPr>
              <w:t>Kit de contribution OA :</w:t>
            </w:r>
            <w:r w:rsidRPr="00622683">
              <w:rPr>
                <w:rFonts w:asciiTheme="minorHAnsi" w:hAnsiTheme="minorHAnsi" w:cstheme="minorHAnsi"/>
                <w:sz w:val="20"/>
                <w:szCs w:val="20"/>
              </w:rPr>
              <w:t xml:space="preserve"> Guide simplifié (fiches réflexes) pour aider les partenaires à valoriser leurs propres événements.</w:t>
            </w:r>
          </w:p>
          <w:p w:rsidR="00622683" w:rsidRPr="000141FF" w:rsidRDefault="00622683" w:rsidP="00622683">
            <w:pPr>
              <w:pStyle w:val="NormalWeb"/>
              <w:numPr>
                <w:ilvl w:val="0"/>
                <w:numId w:val="22"/>
              </w:numPr>
              <w:jc w:val="both"/>
              <w:cnfStyle w:val="000000000000" w:firstRow="0" w:lastRow="0" w:firstColumn="0" w:lastColumn="0" w:oddVBand="0" w:evenVBand="0" w:oddHBand="0" w:evenHBand="0" w:firstRowFirstColumn="0" w:firstRowLastColumn="0" w:lastRowFirstColumn="0" w:lastRowLastColumn="0"/>
              <w:rPr>
                <w:sz w:val="22"/>
                <w:szCs w:val="22"/>
              </w:rPr>
            </w:pPr>
            <w:r w:rsidRPr="00622683">
              <w:rPr>
                <w:rFonts w:asciiTheme="minorHAnsi" w:hAnsiTheme="minorHAnsi" w:cstheme="minorHAnsi"/>
                <w:b/>
                <w:bCs/>
                <w:sz w:val="20"/>
                <w:szCs w:val="20"/>
              </w:rPr>
              <w:t>Flux de contenus validés :</w:t>
            </w:r>
            <w:r w:rsidRPr="00622683">
              <w:rPr>
                <w:rFonts w:asciiTheme="minorHAnsi" w:hAnsiTheme="minorHAnsi" w:cstheme="minorHAnsi"/>
                <w:sz w:val="20"/>
                <w:szCs w:val="20"/>
              </w:rPr>
              <w:t xml:space="preserve"> Sélection "prête à diffuser" (textes + visuels) pour les réseaux sociaux et le web provincial</w:t>
            </w:r>
            <w:r w:rsidRPr="000141FF">
              <w:rPr>
                <w:sz w:val="22"/>
                <w:szCs w:val="22"/>
              </w:rPr>
              <w:t>.</w:t>
            </w:r>
          </w:p>
          <w:p w:rsidR="00771AB4" w:rsidRPr="00622683" w:rsidRDefault="00771AB4" w:rsidP="00622683">
            <w:pPr>
              <w:pStyle w:val="Paragraphedeliste"/>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NC" w:eastAsia="fr-NC"/>
              </w:rPr>
            </w:pPr>
          </w:p>
        </w:tc>
        <w:tc>
          <w:tcPr>
            <w:tcW w:w="2257" w:type="dxa"/>
            <w:hideMark/>
          </w:tcPr>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Continu</w:t>
            </w:r>
            <w:r w:rsidR="00622683">
              <w:rPr>
                <w:rFonts w:asciiTheme="minorHAnsi" w:hAnsiTheme="minorHAnsi" w:cstheme="minorHAnsi"/>
                <w:szCs w:val="20"/>
              </w:rPr>
              <w:t> : c</w:t>
            </w:r>
            <w:r w:rsidR="00622683" w:rsidRPr="00622683">
              <w:rPr>
                <w:rFonts w:asciiTheme="minorHAnsi" w:hAnsiTheme="minorHAnsi" w:cstheme="minorHAnsi"/>
                <w:szCs w:val="20"/>
              </w:rPr>
              <w:t>alendrier mensuel des actualités et bons plans mis en avant</w:t>
            </w:r>
          </w:p>
          <w:p w:rsidR="00771AB4" w:rsidRPr="00BD5DA1" w:rsidRDefault="00771AB4" w:rsidP="00040D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Selon calendrier de formation</w:t>
            </w:r>
          </w:p>
        </w:tc>
        <w:tc>
          <w:tcPr>
            <w:tcW w:w="1621" w:type="dxa"/>
            <w:hideMark/>
          </w:tcPr>
          <w:p w:rsidR="00771AB4" w:rsidRPr="00BD5DA1" w:rsidRDefault="00622683" w:rsidP="00040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Qualité &amp; Expertise</w:t>
            </w:r>
          </w:p>
        </w:tc>
      </w:tr>
      <w:tr w:rsidR="000141FF" w:rsidRPr="00BD5DA1" w:rsidTr="004F2091">
        <w:tc>
          <w:tcPr>
            <w:cnfStyle w:val="001000000000" w:firstRow="0" w:lastRow="0" w:firstColumn="1" w:lastColumn="0" w:oddVBand="0" w:evenVBand="0" w:oddHBand="0" w:evenHBand="0" w:firstRowFirstColumn="0" w:firstRowLastColumn="0" w:lastRowFirstColumn="0" w:lastRowLastColumn="0"/>
            <w:tcW w:w="0" w:type="auto"/>
            <w:hideMark/>
          </w:tcPr>
          <w:p w:rsidR="000141FF" w:rsidRPr="00BD5DA1" w:rsidRDefault="000141FF" w:rsidP="000141FF">
            <w:pPr>
              <w:spacing w:before="100" w:beforeAutospacing="1" w:after="100" w:afterAutospacing="1"/>
              <w:rPr>
                <w:rFonts w:asciiTheme="minorHAnsi" w:hAnsiTheme="minorHAnsi" w:cstheme="minorHAnsi"/>
                <w:szCs w:val="20"/>
                <w:lang w:val="fr-NC" w:eastAsia="fr-NC"/>
              </w:rPr>
            </w:pPr>
            <w:r w:rsidRPr="00BD5DA1">
              <w:rPr>
                <w:rFonts w:asciiTheme="minorHAnsi" w:hAnsiTheme="minorHAnsi" w:cstheme="minorHAnsi"/>
                <w:szCs w:val="20"/>
                <w:lang w:val="fr-NC" w:eastAsia="fr-NC"/>
              </w:rPr>
              <w:t>4. Diagnostic &amp; Qualité du Réseau</w:t>
            </w:r>
          </w:p>
          <w:p w:rsidR="000141FF" w:rsidRPr="00BD5DA1" w:rsidRDefault="000141FF" w:rsidP="000141FF">
            <w:pPr>
              <w:spacing w:before="100" w:beforeAutospacing="1" w:after="100" w:afterAutospacing="1"/>
              <w:rPr>
                <w:rFonts w:asciiTheme="minorHAnsi" w:hAnsiTheme="minorHAnsi" w:cstheme="minorHAnsi"/>
                <w:b w:val="0"/>
                <w:i/>
                <w:szCs w:val="20"/>
                <w:lang w:val="fr-NC" w:eastAsia="fr-NC"/>
              </w:rPr>
            </w:pPr>
            <w:r w:rsidRPr="00BD5DA1">
              <w:rPr>
                <w:rFonts w:asciiTheme="minorHAnsi" w:hAnsiTheme="minorHAnsi" w:cstheme="minorHAnsi"/>
                <w:b w:val="0"/>
                <w:i/>
                <w:szCs w:val="20"/>
                <w:lang w:val="fr-NC" w:eastAsia="fr-NC"/>
              </w:rPr>
              <w:t>Analyse des freins (transport, matériel handisport) et veille bimensuelle pour un catalogue 100% réservable.</w:t>
            </w:r>
          </w:p>
        </w:tc>
        <w:tc>
          <w:tcPr>
            <w:tcW w:w="0" w:type="auto"/>
            <w:hideMark/>
          </w:tcPr>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Rapport de diagnostic territorial</w:t>
            </w:r>
          </w:p>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Rapports d'audit du catalogue</w:t>
            </w:r>
          </w:p>
        </w:tc>
        <w:tc>
          <w:tcPr>
            <w:tcW w:w="2257" w:type="dxa"/>
            <w:hideMark/>
          </w:tcPr>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Diagnostic : Août 2026</w:t>
            </w:r>
          </w:p>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Audit : Toutes les 2 semaines</w:t>
            </w:r>
          </w:p>
        </w:tc>
        <w:tc>
          <w:tcPr>
            <w:tcW w:w="1621" w:type="dxa"/>
            <w:hideMark/>
          </w:tcPr>
          <w:p w:rsidR="000141FF" w:rsidRPr="00BD5DA1" w:rsidRDefault="000141FF" w:rsidP="000141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Qualité &amp; Expertise</w:t>
            </w:r>
          </w:p>
        </w:tc>
      </w:tr>
      <w:tr w:rsidR="000141FF" w:rsidRPr="00BD5DA1" w:rsidTr="004F2091">
        <w:tc>
          <w:tcPr>
            <w:cnfStyle w:val="001000000000" w:firstRow="0" w:lastRow="0" w:firstColumn="1" w:lastColumn="0" w:oddVBand="0" w:evenVBand="0" w:oddHBand="0" w:evenHBand="0" w:firstRowFirstColumn="0" w:firstRowLastColumn="0" w:lastRowFirstColumn="0" w:lastRowLastColumn="0"/>
            <w:tcW w:w="0" w:type="auto"/>
            <w:hideMark/>
          </w:tcPr>
          <w:p w:rsidR="000141FF" w:rsidRPr="00BD5DA1" w:rsidRDefault="000141FF" w:rsidP="000141FF">
            <w:pPr>
              <w:spacing w:before="100" w:beforeAutospacing="1" w:after="100" w:afterAutospacing="1"/>
              <w:rPr>
                <w:rFonts w:asciiTheme="minorHAnsi" w:hAnsiTheme="minorHAnsi" w:cstheme="minorHAnsi"/>
                <w:szCs w:val="20"/>
                <w:lang w:val="fr-NC" w:eastAsia="fr-NC"/>
              </w:rPr>
            </w:pPr>
            <w:r w:rsidRPr="00BD5DA1">
              <w:rPr>
                <w:rFonts w:asciiTheme="minorHAnsi" w:hAnsiTheme="minorHAnsi" w:cstheme="minorHAnsi"/>
                <w:szCs w:val="20"/>
                <w:lang w:val="fr-NC" w:eastAsia="fr-NC"/>
              </w:rPr>
              <w:t>5. Accompagnement &amp; Interface</w:t>
            </w:r>
          </w:p>
          <w:p w:rsidR="000141FF" w:rsidRPr="00BD5DA1" w:rsidRDefault="000141FF" w:rsidP="000141FF">
            <w:pPr>
              <w:spacing w:before="100" w:beforeAutospacing="1" w:after="100" w:afterAutospacing="1"/>
              <w:rPr>
                <w:rFonts w:asciiTheme="minorHAnsi" w:hAnsiTheme="minorHAnsi" w:cstheme="minorHAnsi"/>
                <w:b w:val="0"/>
                <w:i/>
                <w:szCs w:val="20"/>
                <w:lang w:val="fr-NC" w:eastAsia="fr-NC"/>
              </w:rPr>
            </w:pPr>
            <w:r w:rsidRPr="00BD5DA1">
              <w:rPr>
                <w:rFonts w:asciiTheme="minorHAnsi" w:hAnsiTheme="minorHAnsi" w:cstheme="minorHAnsi"/>
                <w:b w:val="0"/>
                <w:i/>
                <w:szCs w:val="20"/>
                <w:lang w:val="fr-NC" w:eastAsia="fr-NC"/>
              </w:rPr>
              <w:t>Participation aux COTECH. Transformation des irritants terrain (connexion, libellés de paiement) en améliorations logicielles.</w:t>
            </w:r>
          </w:p>
        </w:tc>
        <w:tc>
          <w:tcPr>
            <w:tcW w:w="0" w:type="auto"/>
            <w:hideMark/>
          </w:tcPr>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Notes de recommandation fonc</w:t>
            </w:r>
            <w:r w:rsidRPr="00BD5DA1">
              <w:rPr>
                <w:rFonts w:asciiTheme="minorHAnsi" w:hAnsiTheme="minorHAnsi" w:cstheme="minorHAnsi"/>
                <w:szCs w:val="20"/>
                <w:lang w:eastAsia="fr-NC"/>
              </w:rPr>
              <w:t>t</w:t>
            </w:r>
            <w:r w:rsidRPr="00BD5DA1">
              <w:rPr>
                <w:rFonts w:asciiTheme="minorHAnsi" w:hAnsiTheme="minorHAnsi" w:cstheme="minorHAnsi"/>
                <w:szCs w:val="20"/>
                <w:lang w:val="fr-NC" w:eastAsia="fr-NC"/>
              </w:rPr>
              <w:t>ionnelle</w:t>
            </w:r>
          </w:p>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4 Ateliers thématiques annuels</w:t>
            </w:r>
          </w:p>
        </w:tc>
        <w:tc>
          <w:tcPr>
            <w:tcW w:w="2257" w:type="dxa"/>
            <w:hideMark/>
          </w:tcPr>
          <w:p w:rsidR="000141FF" w:rsidRPr="00BD5DA1" w:rsidRDefault="000141FF" w:rsidP="000141F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Recommandations : Tous les 2 mois</w:t>
            </w:r>
          </w:p>
          <w:p w:rsidR="000141FF" w:rsidRPr="00BD5DA1" w:rsidRDefault="000141FF" w:rsidP="000141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COTECH : Hebdomadaire</w:t>
            </w:r>
          </w:p>
        </w:tc>
        <w:tc>
          <w:tcPr>
            <w:tcW w:w="1621" w:type="dxa"/>
            <w:hideMark/>
          </w:tcPr>
          <w:p w:rsidR="000141FF" w:rsidRPr="00BD5DA1" w:rsidRDefault="000141FF" w:rsidP="000141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Coordination</w:t>
            </w:r>
          </w:p>
        </w:tc>
      </w:tr>
      <w:tr w:rsidR="000141FF" w:rsidRPr="00BD5DA1" w:rsidTr="004F2091">
        <w:tc>
          <w:tcPr>
            <w:cnfStyle w:val="001000000000" w:firstRow="0" w:lastRow="0" w:firstColumn="1" w:lastColumn="0" w:oddVBand="0" w:evenVBand="0" w:oddHBand="0" w:evenHBand="0" w:firstRowFirstColumn="0" w:firstRowLastColumn="0" w:lastRowFirstColumn="0" w:lastRowLastColumn="0"/>
            <w:tcW w:w="0" w:type="auto"/>
          </w:tcPr>
          <w:p w:rsidR="000141FF" w:rsidRPr="00BD5DA1" w:rsidRDefault="000141FF" w:rsidP="000141FF">
            <w:pPr>
              <w:rPr>
                <w:rFonts w:asciiTheme="minorHAnsi" w:hAnsiTheme="minorHAnsi" w:cstheme="minorHAnsi"/>
                <w:b w:val="0"/>
                <w:bCs w:val="0"/>
                <w:szCs w:val="20"/>
                <w:lang w:val="fr-NC" w:eastAsia="fr-NC"/>
              </w:rPr>
            </w:pPr>
            <w:r w:rsidRPr="00BD5DA1">
              <w:rPr>
                <w:rFonts w:asciiTheme="minorHAnsi" w:hAnsiTheme="minorHAnsi" w:cstheme="minorHAnsi"/>
                <w:szCs w:val="20"/>
                <w:lang w:eastAsia="fr-NC"/>
              </w:rPr>
              <w:t>6</w:t>
            </w:r>
            <w:r w:rsidRPr="00BD5DA1">
              <w:rPr>
                <w:rFonts w:asciiTheme="minorHAnsi" w:hAnsiTheme="minorHAnsi" w:cstheme="minorHAnsi"/>
                <w:szCs w:val="20"/>
                <w:lang w:val="fr-NC" w:eastAsia="fr-NC"/>
              </w:rPr>
              <w:t xml:space="preserve">. </w:t>
            </w:r>
            <w:r w:rsidR="00622683" w:rsidRPr="00622683">
              <w:rPr>
                <w:rFonts w:asciiTheme="minorHAnsi" w:hAnsiTheme="minorHAnsi" w:cstheme="minorHAnsi"/>
                <w:szCs w:val="20"/>
                <w:lang w:val="fr-NC" w:eastAsia="fr-NC"/>
              </w:rPr>
              <w:t>Engagement et Proximité</w:t>
            </w:r>
          </w:p>
          <w:p w:rsidR="000141FF" w:rsidRPr="00BD5DA1" w:rsidRDefault="000141FF" w:rsidP="000141FF">
            <w:pPr>
              <w:rPr>
                <w:rFonts w:asciiTheme="minorHAnsi" w:hAnsiTheme="minorHAnsi" w:cstheme="minorHAnsi"/>
                <w:b w:val="0"/>
                <w:bCs w:val="0"/>
                <w:szCs w:val="20"/>
                <w:lang w:val="fr-NC" w:eastAsia="fr-NC"/>
              </w:rPr>
            </w:pPr>
          </w:p>
          <w:p w:rsidR="000141FF" w:rsidRPr="00BD5DA1" w:rsidRDefault="000141FF" w:rsidP="000141FF">
            <w:pPr>
              <w:rPr>
                <w:rFonts w:asciiTheme="minorHAnsi" w:hAnsiTheme="minorHAnsi" w:cstheme="minorHAnsi"/>
                <w:b w:val="0"/>
                <w:i/>
                <w:szCs w:val="20"/>
                <w:lang w:val="fr-NC" w:eastAsia="fr-NC"/>
              </w:rPr>
            </w:pPr>
            <w:r w:rsidRPr="00BD5DA1">
              <w:rPr>
                <w:rFonts w:asciiTheme="minorHAnsi" w:hAnsiTheme="minorHAnsi" w:cstheme="minorHAnsi"/>
                <w:b w:val="0"/>
                <w:i/>
                <w:szCs w:val="20"/>
                <w:lang w:val="fr-NC" w:eastAsia="fr-NC"/>
              </w:rPr>
              <w:t>Opérations terrain, challenges, activation en quartier</w:t>
            </w:r>
          </w:p>
        </w:tc>
        <w:tc>
          <w:tcPr>
            <w:tcW w:w="0" w:type="auto"/>
          </w:tcPr>
          <w:p w:rsidR="000141FF" w:rsidRPr="00BD5DA1" w:rsidRDefault="000141FF" w:rsidP="000141FF">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Planning d'actions de proximité</w:t>
            </w:r>
          </w:p>
          <w:p w:rsidR="000141FF" w:rsidRPr="00BD5DA1" w:rsidRDefault="000141FF" w:rsidP="000141FF">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Règlements de jeux/challenges</w:t>
            </w:r>
          </w:p>
          <w:p w:rsidR="000141FF" w:rsidRPr="00BD5DA1" w:rsidRDefault="000141FF" w:rsidP="000141FF">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Rapport d'impact (nb d'activations)</w:t>
            </w:r>
          </w:p>
        </w:tc>
        <w:tc>
          <w:tcPr>
            <w:tcW w:w="2257" w:type="dxa"/>
          </w:tcPr>
          <w:p w:rsidR="000141FF" w:rsidRPr="00BD5DA1" w:rsidRDefault="000141FF" w:rsidP="000141FF">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2 opérations / mois</w:t>
            </w:r>
          </w:p>
          <w:p w:rsidR="000141FF" w:rsidRPr="00BD5DA1" w:rsidRDefault="000141FF" w:rsidP="000141FF">
            <w:pPr>
              <w:spacing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fr-NC" w:eastAsia="fr-NC"/>
              </w:rPr>
            </w:pPr>
            <w:r w:rsidRPr="00BD5DA1">
              <w:rPr>
                <w:rFonts w:asciiTheme="minorHAnsi" w:hAnsiTheme="minorHAnsi" w:cstheme="minorHAnsi"/>
                <w:szCs w:val="20"/>
                <w:lang w:val="fr-NC" w:eastAsia="fr-NC"/>
              </w:rPr>
              <w:t>• Rapports : Mensuels</w:t>
            </w:r>
          </w:p>
        </w:tc>
        <w:tc>
          <w:tcPr>
            <w:tcW w:w="1621" w:type="dxa"/>
          </w:tcPr>
          <w:p w:rsidR="000141FF" w:rsidRPr="00BD5DA1" w:rsidRDefault="000141FF" w:rsidP="000141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0"/>
                <w:lang w:val="fr-NC" w:eastAsia="fr-NC"/>
              </w:rPr>
            </w:pPr>
            <w:r w:rsidRPr="00BD5DA1">
              <w:rPr>
                <w:rFonts w:asciiTheme="minorHAnsi" w:hAnsiTheme="minorHAnsi" w:cstheme="minorHAnsi"/>
                <w:i/>
                <w:szCs w:val="20"/>
                <w:lang w:val="fr-NC" w:eastAsia="fr-NC"/>
              </w:rPr>
              <w:t>Forfait Animation Terrain</w:t>
            </w:r>
          </w:p>
        </w:tc>
      </w:tr>
    </w:tbl>
    <w:p w:rsidR="00911378" w:rsidRPr="00911378" w:rsidRDefault="00911378" w:rsidP="00E17152">
      <w:pPr>
        <w:autoSpaceDE w:val="0"/>
        <w:autoSpaceDN w:val="0"/>
        <w:adjustRightInd w:val="0"/>
        <w:jc w:val="both"/>
        <w:rPr>
          <w:rFonts w:ascii="Times New Roman" w:hAnsi="Times New Roman"/>
          <w:color w:val="000000"/>
          <w:sz w:val="22"/>
          <w:szCs w:val="22"/>
        </w:rPr>
      </w:pPr>
    </w:p>
    <w:p w:rsidR="00E17152" w:rsidRPr="000141FF" w:rsidRDefault="00911378" w:rsidP="00875099">
      <w:pPr>
        <w:pStyle w:val="sand1"/>
        <w:rPr>
          <w:rStyle w:val="citation-61"/>
          <w:sz w:val="24"/>
        </w:rPr>
      </w:pPr>
      <w:bookmarkStart w:id="13" w:name="_Toc17810029"/>
      <w:bookmarkStart w:id="14" w:name="_Toc120555370"/>
      <w:bookmarkStart w:id="15" w:name="_Toc139538085"/>
      <w:r w:rsidRPr="000141FF">
        <w:rPr>
          <w:rStyle w:val="citation-61"/>
          <w:sz w:val="24"/>
          <w:lang w:val="fr-FR"/>
        </w:rPr>
        <w:t xml:space="preserve">5. </w:t>
      </w:r>
      <w:r w:rsidRPr="000141FF">
        <w:rPr>
          <w:rStyle w:val="citation-61"/>
          <w:sz w:val="24"/>
        </w:rPr>
        <w:t>DURÉE DE LA MISSION ET MODALITÉS DE REMISE DES OFFRES</w:t>
      </w:r>
      <w:bookmarkEnd w:id="13"/>
      <w:bookmarkEnd w:id="14"/>
      <w:bookmarkEnd w:id="15"/>
    </w:p>
    <w:p w:rsidR="00875099" w:rsidRPr="000141FF" w:rsidRDefault="00875099" w:rsidP="00875099">
      <w:pPr>
        <w:pStyle w:val="sand1"/>
        <w:rPr>
          <w:rStyle w:val="citation-61"/>
          <w:sz w:val="24"/>
        </w:rPr>
      </w:pPr>
    </w:p>
    <w:p w:rsidR="00E17152" w:rsidRPr="000141FF" w:rsidRDefault="00E17152" w:rsidP="00E17152">
      <w:pPr>
        <w:overflowPunct w:val="0"/>
        <w:autoSpaceDE w:val="0"/>
        <w:autoSpaceDN w:val="0"/>
        <w:adjustRightInd w:val="0"/>
        <w:jc w:val="both"/>
        <w:textAlignment w:val="baseline"/>
        <w:rPr>
          <w:rFonts w:ascii="Times New Roman" w:hAnsi="Times New Roman"/>
          <w:sz w:val="22"/>
          <w:szCs w:val="22"/>
        </w:rPr>
      </w:pPr>
      <w:r w:rsidRPr="000141FF">
        <w:rPr>
          <w:rFonts w:ascii="Times New Roman" w:hAnsi="Times New Roman"/>
          <w:sz w:val="22"/>
          <w:szCs w:val="22"/>
        </w:rPr>
        <w:t xml:space="preserve">La mission est prévue pour une durée </w:t>
      </w:r>
      <w:r w:rsidRPr="000141FF">
        <w:rPr>
          <w:rFonts w:ascii="Times New Roman" w:hAnsi="Times New Roman"/>
          <w:b/>
          <w:sz w:val="22"/>
          <w:szCs w:val="22"/>
        </w:rPr>
        <w:t>de 12 mois</w:t>
      </w:r>
      <w:r w:rsidRPr="000141FF">
        <w:rPr>
          <w:rFonts w:ascii="Times New Roman" w:hAnsi="Times New Roman"/>
          <w:sz w:val="22"/>
          <w:szCs w:val="22"/>
        </w:rPr>
        <w:t xml:space="preserve"> à compter de la signature du bon de commande correspondant à la mission.</w:t>
      </w:r>
    </w:p>
    <w:p w:rsidR="00E17152" w:rsidRPr="000141FF" w:rsidRDefault="00E17152" w:rsidP="00E17152">
      <w:pPr>
        <w:overflowPunct w:val="0"/>
        <w:autoSpaceDE w:val="0"/>
        <w:autoSpaceDN w:val="0"/>
        <w:adjustRightInd w:val="0"/>
        <w:jc w:val="both"/>
        <w:textAlignment w:val="baseline"/>
        <w:rPr>
          <w:rFonts w:ascii="Times New Roman" w:hAnsi="Times New Roman"/>
          <w:sz w:val="22"/>
          <w:szCs w:val="22"/>
        </w:rPr>
      </w:pPr>
    </w:p>
    <w:p w:rsidR="00E17152" w:rsidRPr="000141FF" w:rsidRDefault="00E17152" w:rsidP="00E17152">
      <w:pPr>
        <w:jc w:val="both"/>
        <w:rPr>
          <w:rFonts w:ascii="Times New Roman" w:hAnsi="Times New Roman"/>
          <w:color w:val="000000"/>
          <w:sz w:val="22"/>
          <w:szCs w:val="22"/>
        </w:rPr>
      </w:pPr>
      <w:r w:rsidRPr="000141FF">
        <w:rPr>
          <w:rFonts w:ascii="Times New Roman" w:hAnsi="Times New Roman"/>
          <w:color w:val="000000"/>
          <w:sz w:val="22"/>
          <w:szCs w:val="22"/>
        </w:rPr>
        <w:t xml:space="preserve">Les offres des prestataires sont à envoyer </w:t>
      </w:r>
      <w:r w:rsidRPr="000141FF">
        <w:rPr>
          <w:rFonts w:ascii="Times New Roman" w:hAnsi="Times New Roman"/>
          <w:b/>
          <w:color w:val="000000"/>
          <w:sz w:val="22"/>
          <w:szCs w:val="22"/>
          <w:u w:val="single"/>
        </w:rPr>
        <w:t xml:space="preserve">avant le </w:t>
      </w:r>
      <w:bookmarkStart w:id="16" w:name="_GoBack"/>
      <w:r w:rsidRPr="000141FF">
        <w:rPr>
          <w:rFonts w:ascii="Times New Roman" w:hAnsi="Times New Roman"/>
          <w:b/>
          <w:color w:val="000000"/>
          <w:sz w:val="22"/>
          <w:szCs w:val="22"/>
          <w:u w:val="single"/>
        </w:rPr>
        <w:t xml:space="preserve">vendredi </w:t>
      </w:r>
      <w:r w:rsidR="00BC3CF2" w:rsidRPr="000141FF">
        <w:rPr>
          <w:rFonts w:ascii="Times New Roman" w:hAnsi="Times New Roman"/>
          <w:b/>
          <w:color w:val="000000"/>
          <w:sz w:val="22"/>
          <w:szCs w:val="22"/>
          <w:u w:val="single"/>
        </w:rPr>
        <w:t>25</w:t>
      </w:r>
      <w:r w:rsidRPr="000141FF">
        <w:rPr>
          <w:rFonts w:ascii="Times New Roman" w:hAnsi="Times New Roman"/>
          <w:b/>
          <w:color w:val="000000"/>
          <w:sz w:val="22"/>
          <w:szCs w:val="22"/>
          <w:u w:val="single"/>
        </w:rPr>
        <w:t xml:space="preserve"> </w:t>
      </w:r>
      <w:bookmarkEnd w:id="16"/>
      <w:r w:rsidRPr="000141FF">
        <w:rPr>
          <w:rFonts w:ascii="Times New Roman" w:hAnsi="Times New Roman"/>
          <w:b/>
          <w:color w:val="000000"/>
          <w:sz w:val="22"/>
          <w:szCs w:val="22"/>
          <w:u w:val="single"/>
        </w:rPr>
        <w:t>mars 2025, 15h</w:t>
      </w:r>
      <w:r w:rsidRPr="000141FF">
        <w:rPr>
          <w:rFonts w:ascii="Times New Roman" w:hAnsi="Times New Roman"/>
          <w:b/>
          <w:color w:val="000000"/>
          <w:sz w:val="22"/>
          <w:szCs w:val="22"/>
        </w:rPr>
        <w:t xml:space="preserve"> </w:t>
      </w:r>
      <w:r w:rsidRPr="000141FF">
        <w:rPr>
          <w:rFonts w:ascii="Times New Roman" w:hAnsi="Times New Roman"/>
          <w:color w:val="000000"/>
          <w:sz w:val="22"/>
          <w:szCs w:val="22"/>
        </w:rPr>
        <w:t>au plus tard, les offres reçues au-delà de cette date ne seront pas analysées.</w:t>
      </w:r>
    </w:p>
    <w:p w:rsidR="00E17152" w:rsidRPr="000141FF" w:rsidRDefault="00E17152" w:rsidP="00E17152">
      <w:pPr>
        <w:jc w:val="both"/>
        <w:rPr>
          <w:rFonts w:ascii="Times New Roman" w:eastAsia="Calibri" w:hAnsi="Times New Roman"/>
          <w:sz w:val="22"/>
          <w:szCs w:val="22"/>
          <w:lang w:eastAsia="en-US"/>
        </w:rPr>
      </w:pPr>
    </w:p>
    <w:p w:rsidR="00E17152" w:rsidRPr="000141FF" w:rsidRDefault="00E17152" w:rsidP="00E17152">
      <w:pPr>
        <w:jc w:val="both"/>
        <w:rPr>
          <w:rFonts w:ascii="Times New Roman" w:hAnsi="Times New Roman"/>
          <w:color w:val="000000"/>
          <w:sz w:val="22"/>
          <w:szCs w:val="22"/>
        </w:rPr>
      </w:pPr>
      <w:r w:rsidRPr="000141FF">
        <w:rPr>
          <w:rFonts w:ascii="Times New Roman" w:hAnsi="Times New Roman"/>
          <w:color w:val="000000"/>
          <w:sz w:val="22"/>
          <w:szCs w:val="22"/>
        </w:rPr>
        <w:lastRenderedPageBreak/>
        <w:t xml:space="preserve">Soit par courriel à : </w:t>
      </w:r>
      <w:hyperlink r:id="rId6" w:history="1">
        <w:r w:rsidR="00875099" w:rsidRPr="000141FF">
          <w:rPr>
            <w:rStyle w:val="Lienhypertexte"/>
            <w:sz w:val="22"/>
            <w:szCs w:val="22"/>
          </w:rPr>
          <w:t>suzelle.wilson@province-sud.nc</w:t>
        </w:r>
      </w:hyperlink>
    </w:p>
    <w:p w:rsidR="00E17152" w:rsidRPr="000141FF" w:rsidRDefault="00E17152" w:rsidP="00E17152">
      <w:pPr>
        <w:jc w:val="both"/>
        <w:rPr>
          <w:rFonts w:ascii="Times New Roman" w:hAnsi="Times New Roman"/>
          <w:color w:val="000000"/>
          <w:sz w:val="22"/>
          <w:szCs w:val="22"/>
        </w:rPr>
      </w:pPr>
      <w:r w:rsidRPr="000141FF">
        <w:rPr>
          <w:rFonts w:ascii="Times New Roman" w:hAnsi="Times New Roman"/>
          <w:color w:val="000000"/>
          <w:sz w:val="22"/>
          <w:szCs w:val="22"/>
        </w:rPr>
        <w:t xml:space="preserve">Soit par courrier : </w:t>
      </w:r>
    </w:p>
    <w:p w:rsidR="00E17152" w:rsidRPr="000141FF" w:rsidRDefault="00E17152" w:rsidP="00E17152">
      <w:pPr>
        <w:ind w:left="1237" w:firstLine="529"/>
        <w:jc w:val="both"/>
        <w:rPr>
          <w:rFonts w:ascii="Times New Roman" w:hAnsi="Times New Roman"/>
          <w:b/>
          <w:sz w:val="22"/>
          <w:szCs w:val="22"/>
        </w:rPr>
      </w:pPr>
      <w:r w:rsidRPr="000141FF">
        <w:rPr>
          <w:rFonts w:ascii="Times New Roman" w:hAnsi="Times New Roman"/>
          <w:b/>
          <w:color w:val="000000"/>
          <w:sz w:val="22"/>
          <w:szCs w:val="22"/>
        </w:rPr>
        <w:t>D</w:t>
      </w:r>
      <w:r w:rsidRPr="000141FF">
        <w:rPr>
          <w:rFonts w:ascii="Times New Roman" w:hAnsi="Times New Roman"/>
          <w:b/>
          <w:sz w:val="22"/>
          <w:szCs w:val="22"/>
        </w:rPr>
        <w:t>irection de la culture, de la jeunesse et des sports de la province Sud :</w:t>
      </w:r>
    </w:p>
    <w:p w:rsidR="00E17152" w:rsidRPr="000141FF" w:rsidRDefault="00E17152" w:rsidP="00E17152">
      <w:pPr>
        <w:ind w:left="1766"/>
        <w:jc w:val="both"/>
        <w:rPr>
          <w:rFonts w:ascii="Times New Roman" w:hAnsi="Times New Roman"/>
          <w:sz w:val="22"/>
          <w:szCs w:val="22"/>
        </w:rPr>
      </w:pPr>
      <w:r w:rsidRPr="000141FF">
        <w:rPr>
          <w:rFonts w:ascii="Times New Roman" w:hAnsi="Times New Roman"/>
          <w:color w:val="000000"/>
          <w:sz w:val="22"/>
          <w:szCs w:val="22"/>
        </w:rPr>
        <w:t xml:space="preserve">à l’attention </w:t>
      </w:r>
      <w:r w:rsidR="00875099" w:rsidRPr="000141FF">
        <w:rPr>
          <w:rFonts w:ascii="Times New Roman" w:hAnsi="Times New Roman"/>
          <w:color w:val="000000"/>
          <w:sz w:val="22"/>
          <w:szCs w:val="22"/>
        </w:rPr>
        <w:t xml:space="preserve">de Suzelle WILSON </w:t>
      </w:r>
    </w:p>
    <w:p w:rsidR="00E17152" w:rsidRPr="000141FF" w:rsidRDefault="00E17152" w:rsidP="00E17152">
      <w:pPr>
        <w:ind w:left="1766"/>
        <w:jc w:val="both"/>
        <w:rPr>
          <w:rFonts w:ascii="Times New Roman" w:hAnsi="Times New Roman"/>
          <w:color w:val="000000"/>
          <w:sz w:val="22"/>
          <w:szCs w:val="22"/>
        </w:rPr>
      </w:pPr>
      <w:r w:rsidRPr="000141FF">
        <w:rPr>
          <w:rFonts w:ascii="Times New Roman" w:hAnsi="Times New Roman"/>
          <w:color w:val="000000"/>
          <w:sz w:val="22"/>
          <w:szCs w:val="22"/>
        </w:rPr>
        <w:t>6, route des artifices - B.P. L1 – 98849 Nouméa cedex, Nouvelle-Calédonie.</w:t>
      </w:r>
    </w:p>
    <w:p w:rsidR="00E17152" w:rsidRPr="000141FF" w:rsidRDefault="00E17152" w:rsidP="00E17152">
      <w:pPr>
        <w:jc w:val="both"/>
        <w:rPr>
          <w:rFonts w:ascii="Times New Roman" w:hAnsi="Times New Roman"/>
          <w:b/>
          <w:bCs/>
          <w:color w:val="044C90"/>
          <w:sz w:val="22"/>
          <w:szCs w:val="22"/>
        </w:rPr>
      </w:pPr>
    </w:p>
    <w:p w:rsidR="00875099" w:rsidRPr="000141FF" w:rsidRDefault="00E17152" w:rsidP="00875099">
      <w:pPr>
        <w:jc w:val="both"/>
        <w:rPr>
          <w:rFonts w:ascii="Times New Roman" w:hAnsi="Times New Roman"/>
          <w:sz w:val="22"/>
          <w:szCs w:val="22"/>
        </w:rPr>
      </w:pPr>
      <w:r w:rsidRPr="000141FF">
        <w:rPr>
          <w:rFonts w:ascii="Times New Roman" w:hAnsi="Times New Roman"/>
          <w:sz w:val="22"/>
          <w:szCs w:val="22"/>
        </w:rPr>
        <w:t xml:space="preserve">Pour obtenir des précisions qui leur seraient nécessaires à l’établissement de leur offre, les candidats doivent faire parvenir avant la date limite de remise des offres, une demande écrite à </w:t>
      </w:r>
      <w:hyperlink r:id="rId7" w:history="1">
        <w:r w:rsidR="00875099" w:rsidRPr="000141FF">
          <w:rPr>
            <w:rStyle w:val="Lienhypertexte"/>
            <w:sz w:val="22"/>
            <w:szCs w:val="22"/>
          </w:rPr>
          <w:t>suzelle.wilson@province-sud.nc</w:t>
        </w:r>
      </w:hyperlink>
      <w:bookmarkStart w:id="17" w:name="_Toc17810030"/>
      <w:bookmarkStart w:id="18" w:name="_Toc120555371"/>
      <w:bookmarkStart w:id="19" w:name="_Toc139538086"/>
    </w:p>
    <w:p w:rsidR="00875099" w:rsidRPr="000141FF" w:rsidRDefault="00875099" w:rsidP="00875099">
      <w:pPr>
        <w:jc w:val="both"/>
        <w:rPr>
          <w:rStyle w:val="citation-61"/>
          <w:rFonts w:ascii="Times New Roman" w:hAnsi="Times New Roman"/>
          <w:b/>
          <w:bCs/>
          <w:sz w:val="24"/>
          <w:szCs w:val="36"/>
          <w:lang w:eastAsia="x-none"/>
        </w:rPr>
      </w:pPr>
    </w:p>
    <w:p w:rsidR="00E17152" w:rsidRPr="000141FF" w:rsidRDefault="00875099" w:rsidP="00875099">
      <w:pPr>
        <w:pStyle w:val="sand1"/>
        <w:rPr>
          <w:rStyle w:val="citation-61"/>
          <w:color w:val="0000FF"/>
          <w:u w:val="single"/>
          <w:lang w:eastAsia="fr-FR"/>
        </w:rPr>
      </w:pPr>
      <w:r w:rsidRPr="000141FF">
        <w:rPr>
          <w:rStyle w:val="citation-61"/>
          <w:bCs/>
          <w:sz w:val="24"/>
          <w:szCs w:val="36"/>
        </w:rPr>
        <w:t>6. JUGEMENT DES OFFRES</w:t>
      </w:r>
      <w:bookmarkEnd w:id="17"/>
      <w:bookmarkEnd w:id="18"/>
      <w:bookmarkEnd w:id="19"/>
    </w:p>
    <w:p w:rsidR="00E17152" w:rsidRPr="000141FF" w:rsidRDefault="00E17152" w:rsidP="00E17152">
      <w:pPr>
        <w:autoSpaceDE w:val="0"/>
        <w:autoSpaceDN w:val="0"/>
        <w:adjustRightInd w:val="0"/>
        <w:jc w:val="both"/>
        <w:rPr>
          <w:rFonts w:ascii="Times New Roman" w:hAnsi="Times New Roman"/>
          <w:color w:val="000000"/>
          <w:sz w:val="22"/>
          <w:szCs w:val="22"/>
        </w:rPr>
      </w:pPr>
    </w:p>
    <w:p w:rsidR="00E17152" w:rsidRPr="000141FF" w:rsidRDefault="00E17152" w:rsidP="00E17152">
      <w:pPr>
        <w:autoSpaceDE w:val="0"/>
        <w:autoSpaceDN w:val="0"/>
        <w:adjustRightInd w:val="0"/>
        <w:jc w:val="both"/>
        <w:rPr>
          <w:rFonts w:ascii="Times New Roman" w:hAnsi="Times New Roman"/>
          <w:color w:val="000000"/>
          <w:sz w:val="22"/>
          <w:szCs w:val="22"/>
        </w:rPr>
      </w:pPr>
      <w:r w:rsidRPr="000141FF">
        <w:rPr>
          <w:rFonts w:ascii="Times New Roman" w:hAnsi="Times New Roman"/>
          <w:color w:val="000000"/>
          <w:sz w:val="22"/>
          <w:szCs w:val="22"/>
        </w:rPr>
        <w:t>Les critères retenus pour le jugement des offres seront les suivants :</w:t>
      </w:r>
    </w:p>
    <w:p w:rsidR="00E17152" w:rsidRPr="000141FF" w:rsidRDefault="00E17152" w:rsidP="00166A7F">
      <w:pPr>
        <w:pStyle w:val="Paragraphedeliste"/>
        <w:numPr>
          <w:ilvl w:val="0"/>
          <w:numId w:val="3"/>
        </w:numPr>
        <w:autoSpaceDN w:val="0"/>
        <w:adjustRightInd w:val="0"/>
        <w:jc w:val="both"/>
        <w:rPr>
          <w:sz w:val="22"/>
          <w:szCs w:val="22"/>
        </w:rPr>
      </w:pPr>
      <w:r w:rsidRPr="000141FF">
        <w:rPr>
          <w:color w:val="000000"/>
          <w:sz w:val="22"/>
          <w:szCs w:val="22"/>
        </w:rPr>
        <w:t>Critère 1 </w:t>
      </w:r>
      <w:r w:rsidRPr="000141FF">
        <w:rPr>
          <w:sz w:val="22"/>
          <w:szCs w:val="22"/>
        </w:rPr>
        <w:t>: Prix des prestations (</w:t>
      </w:r>
      <w:r w:rsidR="000141FF">
        <w:rPr>
          <w:sz w:val="22"/>
          <w:szCs w:val="22"/>
        </w:rPr>
        <w:t>5</w:t>
      </w:r>
      <w:r w:rsidRPr="000141FF">
        <w:rPr>
          <w:sz w:val="22"/>
          <w:szCs w:val="22"/>
        </w:rPr>
        <w:t>0% de la note finale)</w:t>
      </w:r>
    </w:p>
    <w:p w:rsidR="00E17152" w:rsidRPr="000141FF" w:rsidRDefault="00E17152" w:rsidP="00166A7F">
      <w:pPr>
        <w:pStyle w:val="Paragraphedeliste"/>
        <w:numPr>
          <w:ilvl w:val="0"/>
          <w:numId w:val="3"/>
        </w:numPr>
        <w:autoSpaceDN w:val="0"/>
        <w:adjustRightInd w:val="0"/>
        <w:jc w:val="both"/>
        <w:rPr>
          <w:sz w:val="22"/>
          <w:szCs w:val="22"/>
        </w:rPr>
      </w:pPr>
      <w:r w:rsidRPr="000141FF">
        <w:rPr>
          <w:sz w:val="22"/>
          <w:szCs w:val="22"/>
        </w:rPr>
        <w:t>Critère 2 : Valeur technique de l’offre (</w:t>
      </w:r>
      <w:r w:rsidR="00FC3869">
        <w:rPr>
          <w:sz w:val="22"/>
          <w:szCs w:val="22"/>
        </w:rPr>
        <w:t>20</w:t>
      </w:r>
      <w:r w:rsidRPr="000141FF">
        <w:rPr>
          <w:sz w:val="22"/>
          <w:szCs w:val="22"/>
        </w:rPr>
        <w:t>% de la note finale)</w:t>
      </w:r>
    </w:p>
    <w:p w:rsidR="00E17152" w:rsidRPr="000141FF" w:rsidRDefault="00E17152" w:rsidP="00166A7F">
      <w:pPr>
        <w:pStyle w:val="Paragraphedeliste"/>
        <w:numPr>
          <w:ilvl w:val="0"/>
          <w:numId w:val="3"/>
        </w:numPr>
        <w:autoSpaceDN w:val="0"/>
        <w:adjustRightInd w:val="0"/>
        <w:jc w:val="both"/>
        <w:rPr>
          <w:sz w:val="22"/>
          <w:szCs w:val="22"/>
        </w:rPr>
      </w:pPr>
      <w:r w:rsidRPr="000141FF">
        <w:rPr>
          <w:sz w:val="22"/>
          <w:szCs w:val="22"/>
        </w:rPr>
        <w:t>Critère 3 : Qualification et expérience des intervenants dans les domaines du marketing, de l’animation et de gestion de projet (</w:t>
      </w:r>
      <w:r w:rsidR="00FC3869">
        <w:rPr>
          <w:sz w:val="22"/>
          <w:szCs w:val="22"/>
        </w:rPr>
        <w:t>3</w:t>
      </w:r>
      <w:r w:rsidRPr="000141FF">
        <w:rPr>
          <w:sz w:val="22"/>
          <w:szCs w:val="22"/>
        </w:rPr>
        <w:t>0% de la note finale)</w:t>
      </w:r>
    </w:p>
    <w:p w:rsidR="00E17152" w:rsidRPr="000141FF" w:rsidRDefault="00E17152" w:rsidP="00E17152">
      <w:pPr>
        <w:autoSpaceDE w:val="0"/>
        <w:autoSpaceDN w:val="0"/>
        <w:adjustRightInd w:val="0"/>
        <w:jc w:val="both"/>
        <w:rPr>
          <w:rFonts w:ascii="Times New Roman" w:hAnsi="Times New Roman"/>
          <w:sz w:val="22"/>
          <w:szCs w:val="22"/>
        </w:rPr>
      </w:pPr>
    </w:p>
    <w:p w:rsidR="00E17152" w:rsidRPr="000141FF" w:rsidRDefault="00E17152" w:rsidP="00E17152">
      <w:pPr>
        <w:contextualSpacing/>
        <w:jc w:val="both"/>
        <w:rPr>
          <w:rFonts w:ascii="Times New Roman" w:eastAsia="Calibri" w:hAnsi="Times New Roman"/>
          <w:b/>
          <w:i/>
          <w:sz w:val="22"/>
          <w:szCs w:val="22"/>
          <w:lang w:eastAsia="en-US"/>
        </w:rPr>
      </w:pPr>
      <w:r w:rsidRPr="000141FF">
        <w:rPr>
          <w:rFonts w:ascii="Times New Roman" w:eastAsia="Calibri" w:hAnsi="Times New Roman"/>
          <w:b/>
          <w:i/>
          <w:sz w:val="22"/>
          <w:szCs w:val="22"/>
          <w:lang w:eastAsia="en-US"/>
        </w:rPr>
        <w:t>La province Sud se réserve le droit de ne pas donner suite, ou de ne donner qu’une suite partielle, à la présente consultation.</w:t>
      </w:r>
    </w:p>
    <w:p w:rsidR="00D22459" w:rsidRPr="000141FF" w:rsidRDefault="00CD7436" w:rsidP="00E17152">
      <w:pPr>
        <w:jc w:val="both"/>
        <w:rPr>
          <w:rFonts w:ascii="Times New Roman" w:hAnsi="Times New Roman"/>
          <w:sz w:val="22"/>
          <w:szCs w:val="22"/>
        </w:rPr>
      </w:pPr>
    </w:p>
    <w:sectPr w:rsidR="00D22459" w:rsidRPr="000141FF" w:rsidSect="0091137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659"/>
    <w:multiLevelType w:val="multilevel"/>
    <w:tmpl w:val="823E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E5215"/>
    <w:multiLevelType w:val="multilevel"/>
    <w:tmpl w:val="594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C5C3A"/>
    <w:multiLevelType w:val="multilevel"/>
    <w:tmpl w:val="E838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0217F"/>
    <w:multiLevelType w:val="multilevel"/>
    <w:tmpl w:val="935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465B"/>
    <w:multiLevelType w:val="multilevel"/>
    <w:tmpl w:val="8492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172CD"/>
    <w:multiLevelType w:val="hybridMultilevel"/>
    <w:tmpl w:val="825696C8"/>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D950C14"/>
    <w:multiLevelType w:val="hybridMultilevel"/>
    <w:tmpl w:val="300EEF34"/>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F362370"/>
    <w:multiLevelType w:val="hybridMultilevel"/>
    <w:tmpl w:val="222C5A28"/>
    <w:lvl w:ilvl="0" w:tplc="8C9823EC">
      <w:start w:val="7"/>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691EEA"/>
    <w:multiLevelType w:val="multilevel"/>
    <w:tmpl w:val="6A82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82505"/>
    <w:multiLevelType w:val="multilevel"/>
    <w:tmpl w:val="E30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B51D8"/>
    <w:multiLevelType w:val="hybridMultilevel"/>
    <w:tmpl w:val="2F2040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4E7E09D6"/>
    <w:multiLevelType w:val="hybridMultilevel"/>
    <w:tmpl w:val="EC16A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9058B6"/>
    <w:multiLevelType w:val="multilevel"/>
    <w:tmpl w:val="ED685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E4046"/>
    <w:multiLevelType w:val="multilevel"/>
    <w:tmpl w:val="ED685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C0D17"/>
    <w:multiLevelType w:val="hybridMultilevel"/>
    <w:tmpl w:val="A97EB6CC"/>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5" w15:restartNumberingAfterBreak="0">
    <w:nsid w:val="655F4087"/>
    <w:multiLevelType w:val="multilevel"/>
    <w:tmpl w:val="5750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C6BED"/>
    <w:multiLevelType w:val="multilevel"/>
    <w:tmpl w:val="7B48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373A5"/>
    <w:multiLevelType w:val="multilevel"/>
    <w:tmpl w:val="7D8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33B52"/>
    <w:multiLevelType w:val="multilevel"/>
    <w:tmpl w:val="D960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71983"/>
    <w:multiLevelType w:val="multilevel"/>
    <w:tmpl w:val="EE4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D2FFB"/>
    <w:multiLevelType w:val="multilevel"/>
    <w:tmpl w:val="DDD2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B712A9"/>
    <w:multiLevelType w:val="multilevel"/>
    <w:tmpl w:val="2ACA141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1"/>
  </w:num>
  <w:num w:numId="4">
    <w:abstractNumId w:val="7"/>
  </w:num>
  <w:num w:numId="5">
    <w:abstractNumId w:val="16"/>
  </w:num>
  <w:num w:numId="6">
    <w:abstractNumId w:val="2"/>
  </w:num>
  <w:num w:numId="7">
    <w:abstractNumId w:val="9"/>
  </w:num>
  <w:num w:numId="8">
    <w:abstractNumId w:val="15"/>
  </w:num>
  <w:num w:numId="9">
    <w:abstractNumId w:val="18"/>
  </w:num>
  <w:num w:numId="10">
    <w:abstractNumId w:val="19"/>
  </w:num>
  <w:num w:numId="11">
    <w:abstractNumId w:val="3"/>
  </w:num>
  <w:num w:numId="12">
    <w:abstractNumId w:val="5"/>
  </w:num>
  <w:num w:numId="13">
    <w:abstractNumId w:val="17"/>
  </w:num>
  <w:num w:numId="14">
    <w:abstractNumId w:val="8"/>
  </w:num>
  <w:num w:numId="15">
    <w:abstractNumId w:val="21"/>
  </w:num>
  <w:num w:numId="16">
    <w:abstractNumId w:val="10"/>
  </w:num>
  <w:num w:numId="17">
    <w:abstractNumId w:val="4"/>
  </w:num>
  <w:num w:numId="18">
    <w:abstractNumId w:val="20"/>
  </w:num>
  <w:num w:numId="19">
    <w:abstractNumId w:val="12"/>
  </w:num>
  <w:num w:numId="20">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13"/>
  </w:num>
  <w:num w:numId="22">
    <w:abstractNumId w:val="14"/>
  </w:num>
  <w:num w:numId="2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52"/>
    <w:rsid w:val="000141FF"/>
    <w:rsid w:val="00037805"/>
    <w:rsid w:val="0007363A"/>
    <w:rsid w:val="00166A7F"/>
    <w:rsid w:val="00193AD6"/>
    <w:rsid w:val="001A2664"/>
    <w:rsid w:val="0028292F"/>
    <w:rsid w:val="003C79A2"/>
    <w:rsid w:val="00416583"/>
    <w:rsid w:val="00441DBA"/>
    <w:rsid w:val="004425E7"/>
    <w:rsid w:val="004679EB"/>
    <w:rsid w:val="004915AB"/>
    <w:rsid w:val="004F2091"/>
    <w:rsid w:val="0051231C"/>
    <w:rsid w:val="005D5034"/>
    <w:rsid w:val="005F2D19"/>
    <w:rsid w:val="005F3D6C"/>
    <w:rsid w:val="00622683"/>
    <w:rsid w:val="00626548"/>
    <w:rsid w:val="00650E0A"/>
    <w:rsid w:val="00716FBB"/>
    <w:rsid w:val="00771AB4"/>
    <w:rsid w:val="007E7485"/>
    <w:rsid w:val="00875099"/>
    <w:rsid w:val="00910F02"/>
    <w:rsid w:val="00911378"/>
    <w:rsid w:val="00925633"/>
    <w:rsid w:val="00935B87"/>
    <w:rsid w:val="0098300B"/>
    <w:rsid w:val="00AD4604"/>
    <w:rsid w:val="00AE43BD"/>
    <w:rsid w:val="00B420FE"/>
    <w:rsid w:val="00BC3CF2"/>
    <w:rsid w:val="00BD5DA1"/>
    <w:rsid w:val="00C4356D"/>
    <w:rsid w:val="00C71E61"/>
    <w:rsid w:val="00CA7B07"/>
    <w:rsid w:val="00CD7436"/>
    <w:rsid w:val="00D86A37"/>
    <w:rsid w:val="00D97F35"/>
    <w:rsid w:val="00E0416F"/>
    <w:rsid w:val="00E17152"/>
    <w:rsid w:val="00EB2F36"/>
    <w:rsid w:val="00EB5FBA"/>
    <w:rsid w:val="00FC3869"/>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70DF"/>
  <w15:chartTrackingRefBased/>
  <w15:docId w15:val="{07E2BE89-21BB-4D5F-A74A-548E7F78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N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AB4"/>
    <w:pPr>
      <w:spacing w:after="0" w:line="240" w:lineRule="auto"/>
    </w:pPr>
    <w:rPr>
      <w:rFonts w:ascii="Arial" w:eastAsia="Times New Roman" w:hAnsi="Arial" w:cs="Times New Roman"/>
      <w:sz w:val="20"/>
      <w:szCs w:val="24"/>
      <w:lang w:val="fr-FR" w:eastAsia="fr-FR"/>
    </w:rPr>
  </w:style>
  <w:style w:type="paragraph" w:styleId="Titre1">
    <w:name w:val="heading 1"/>
    <w:basedOn w:val="Normal"/>
    <w:next w:val="Normal"/>
    <w:link w:val="Titre1Car"/>
    <w:uiPriority w:val="9"/>
    <w:qFormat/>
    <w:rsid w:val="00E171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17152"/>
    <w:pPr>
      <w:spacing w:before="100" w:beforeAutospacing="1" w:after="100" w:afterAutospacing="1"/>
      <w:outlineLvl w:val="1"/>
    </w:pPr>
    <w:rPr>
      <w:rFonts w:ascii="Times New Roman" w:hAnsi="Times New Roman"/>
      <w:b/>
      <w:bCs/>
      <w:sz w:val="36"/>
      <w:szCs w:val="36"/>
      <w:lang w:val="fr-NC" w:eastAsia="fr-NC"/>
    </w:rPr>
  </w:style>
  <w:style w:type="paragraph" w:styleId="Titre3">
    <w:name w:val="heading 3"/>
    <w:basedOn w:val="Normal"/>
    <w:next w:val="Normal"/>
    <w:link w:val="Titre3Car"/>
    <w:uiPriority w:val="9"/>
    <w:unhideWhenUsed/>
    <w:qFormat/>
    <w:rsid w:val="00E17152"/>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unhideWhenUsed/>
    <w:qFormat/>
    <w:rsid w:val="00441DB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910F02"/>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17152"/>
    <w:rPr>
      <w:rFonts w:ascii="Times New Roman" w:hAnsi="Times New Roman" w:cs="Times New Roman" w:hint="default"/>
      <w:color w:val="0000FF"/>
      <w:u w:val="single"/>
    </w:rPr>
  </w:style>
  <w:style w:type="paragraph" w:styleId="TM1">
    <w:name w:val="toc 1"/>
    <w:basedOn w:val="Normal"/>
    <w:next w:val="Normal"/>
    <w:autoRedefine/>
    <w:uiPriority w:val="39"/>
    <w:unhideWhenUsed/>
    <w:rsid w:val="00E17152"/>
    <w:pPr>
      <w:tabs>
        <w:tab w:val="left" w:pos="440"/>
        <w:tab w:val="right" w:leader="dot" w:pos="9923"/>
      </w:tabs>
      <w:spacing w:before="120" w:after="120"/>
    </w:pPr>
    <w:rPr>
      <w:rFonts w:ascii="Calibri" w:hAnsi="Calibri" w:cs="Calibri"/>
      <w:b/>
      <w:bCs/>
      <w:caps/>
      <w:szCs w:val="20"/>
    </w:rPr>
  </w:style>
  <w:style w:type="paragraph" w:styleId="TM2">
    <w:name w:val="toc 2"/>
    <w:basedOn w:val="Normal"/>
    <w:next w:val="Normal"/>
    <w:autoRedefine/>
    <w:uiPriority w:val="39"/>
    <w:unhideWhenUsed/>
    <w:rsid w:val="00E17152"/>
    <w:pPr>
      <w:ind w:left="240"/>
    </w:pPr>
    <w:rPr>
      <w:rFonts w:ascii="Calibri" w:hAnsi="Calibri" w:cs="Calibri"/>
      <w:smallCaps/>
      <w:szCs w:val="20"/>
    </w:rPr>
  </w:style>
  <w:style w:type="paragraph" w:styleId="Listecontinue">
    <w:name w:val="List Continue"/>
    <w:basedOn w:val="Normal"/>
    <w:link w:val="ListecontinueCar"/>
    <w:rsid w:val="00E17152"/>
    <w:pPr>
      <w:spacing w:after="120"/>
      <w:ind w:left="283"/>
      <w:jc w:val="both"/>
    </w:pPr>
    <w:rPr>
      <w:rFonts w:ascii="Times New Roman" w:hAnsi="Times New Roman"/>
      <w:sz w:val="24"/>
      <w:szCs w:val="20"/>
    </w:rPr>
  </w:style>
  <w:style w:type="character" w:customStyle="1" w:styleId="ListecontinueCar">
    <w:name w:val="Liste continue Car"/>
    <w:basedOn w:val="Policepardfaut"/>
    <w:link w:val="Listecontinue"/>
    <w:rsid w:val="00E17152"/>
    <w:rPr>
      <w:rFonts w:ascii="Times New Roman" w:eastAsia="Times New Roman" w:hAnsi="Times New Roman" w:cs="Times New Roman"/>
      <w:sz w:val="24"/>
      <w:szCs w:val="20"/>
      <w:lang w:val="fr-FR" w:eastAsia="fr-FR"/>
    </w:rPr>
  </w:style>
  <w:style w:type="paragraph" w:styleId="TM3">
    <w:name w:val="toc 3"/>
    <w:basedOn w:val="Normal"/>
    <w:next w:val="Normal"/>
    <w:autoRedefine/>
    <w:uiPriority w:val="39"/>
    <w:unhideWhenUsed/>
    <w:rsid w:val="00E17152"/>
    <w:pPr>
      <w:spacing w:after="100"/>
      <w:ind w:left="400"/>
    </w:pPr>
  </w:style>
  <w:style w:type="character" w:customStyle="1" w:styleId="Titre2Car">
    <w:name w:val="Titre 2 Car"/>
    <w:basedOn w:val="Policepardfaut"/>
    <w:link w:val="Titre2"/>
    <w:uiPriority w:val="9"/>
    <w:rsid w:val="00E17152"/>
    <w:rPr>
      <w:rFonts w:ascii="Times New Roman" w:eastAsia="Times New Roman" w:hAnsi="Times New Roman" w:cs="Times New Roman"/>
      <w:b/>
      <w:bCs/>
      <w:sz w:val="36"/>
      <w:szCs w:val="36"/>
      <w:lang w:eastAsia="fr-NC"/>
    </w:rPr>
  </w:style>
  <w:style w:type="paragraph" w:styleId="NormalWeb">
    <w:name w:val="Normal (Web)"/>
    <w:basedOn w:val="Normal"/>
    <w:uiPriority w:val="99"/>
    <w:unhideWhenUsed/>
    <w:rsid w:val="00E17152"/>
    <w:pPr>
      <w:spacing w:before="100" w:beforeAutospacing="1" w:after="100" w:afterAutospacing="1"/>
    </w:pPr>
    <w:rPr>
      <w:rFonts w:ascii="Times New Roman" w:hAnsi="Times New Roman"/>
      <w:sz w:val="24"/>
      <w:lang w:val="fr-NC" w:eastAsia="fr-NC"/>
    </w:rPr>
  </w:style>
  <w:style w:type="character" w:customStyle="1" w:styleId="citation-64">
    <w:name w:val="citation-64"/>
    <w:basedOn w:val="Policepardfaut"/>
    <w:rsid w:val="00E17152"/>
  </w:style>
  <w:style w:type="character" w:customStyle="1" w:styleId="Titre1Car">
    <w:name w:val="Titre 1 Car"/>
    <w:basedOn w:val="Policepardfaut"/>
    <w:link w:val="Titre1"/>
    <w:uiPriority w:val="9"/>
    <w:rsid w:val="00E17152"/>
    <w:rPr>
      <w:rFonts w:asciiTheme="majorHAnsi" w:eastAsiaTheme="majorEastAsia" w:hAnsiTheme="majorHAnsi" w:cstheme="majorBidi"/>
      <w:color w:val="2F5496" w:themeColor="accent1" w:themeShade="BF"/>
      <w:sz w:val="32"/>
      <w:szCs w:val="32"/>
      <w:lang w:val="fr-FR" w:eastAsia="fr-FR"/>
    </w:rPr>
  </w:style>
  <w:style w:type="character" w:customStyle="1" w:styleId="citation-65">
    <w:name w:val="citation-65"/>
    <w:basedOn w:val="Policepardfaut"/>
    <w:rsid w:val="00E17152"/>
  </w:style>
  <w:style w:type="character" w:customStyle="1" w:styleId="button-label">
    <w:name w:val="button-label"/>
    <w:basedOn w:val="Policepardfaut"/>
    <w:rsid w:val="00E17152"/>
  </w:style>
  <w:style w:type="character" w:customStyle="1" w:styleId="citation-63">
    <w:name w:val="citation-63"/>
    <w:basedOn w:val="Policepardfaut"/>
    <w:rsid w:val="00E17152"/>
  </w:style>
  <w:style w:type="character" w:customStyle="1" w:styleId="citation-62">
    <w:name w:val="citation-62"/>
    <w:basedOn w:val="Policepardfaut"/>
    <w:rsid w:val="00E17152"/>
  </w:style>
  <w:style w:type="character" w:customStyle="1" w:styleId="citation-61">
    <w:name w:val="citation-61"/>
    <w:basedOn w:val="Policepardfaut"/>
    <w:rsid w:val="00E17152"/>
  </w:style>
  <w:style w:type="character" w:customStyle="1" w:styleId="citation-60">
    <w:name w:val="citation-60"/>
    <w:basedOn w:val="Policepardfaut"/>
    <w:rsid w:val="00E17152"/>
  </w:style>
  <w:style w:type="character" w:customStyle="1" w:styleId="citation-59">
    <w:name w:val="citation-59"/>
    <w:basedOn w:val="Policepardfaut"/>
    <w:rsid w:val="00E17152"/>
  </w:style>
  <w:style w:type="character" w:customStyle="1" w:styleId="citation-58">
    <w:name w:val="citation-58"/>
    <w:basedOn w:val="Policepardfaut"/>
    <w:rsid w:val="00E17152"/>
  </w:style>
  <w:style w:type="character" w:customStyle="1" w:styleId="citation-57">
    <w:name w:val="citation-57"/>
    <w:basedOn w:val="Policepardfaut"/>
    <w:rsid w:val="00E17152"/>
  </w:style>
  <w:style w:type="character" w:customStyle="1" w:styleId="citation-56">
    <w:name w:val="citation-56"/>
    <w:basedOn w:val="Policepardfaut"/>
    <w:rsid w:val="00E17152"/>
  </w:style>
  <w:style w:type="character" w:customStyle="1" w:styleId="citation-55">
    <w:name w:val="citation-55"/>
    <w:basedOn w:val="Policepardfaut"/>
    <w:rsid w:val="00E17152"/>
  </w:style>
  <w:style w:type="character" w:customStyle="1" w:styleId="citation-54">
    <w:name w:val="citation-54"/>
    <w:basedOn w:val="Policepardfaut"/>
    <w:rsid w:val="00E17152"/>
  </w:style>
  <w:style w:type="character" w:customStyle="1" w:styleId="citation-53">
    <w:name w:val="citation-53"/>
    <w:basedOn w:val="Policepardfaut"/>
    <w:rsid w:val="00E17152"/>
  </w:style>
  <w:style w:type="character" w:customStyle="1" w:styleId="citation-52">
    <w:name w:val="citation-52"/>
    <w:basedOn w:val="Policepardfaut"/>
    <w:rsid w:val="00E17152"/>
  </w:style>
  <w:style w:type="character" w:customStyle="1" w:styleId="citation-51">
    <w:name w:val="citation-51"/>
    <w:basedOn w:val="Policepardfaut"/>
    <w:rsid w:val="00E17152"/>
  </w:style>
  <w:style w:type="character" w:customStyle="1" w:styleId="citation-50">
    <w:name w:val="citation-50"/>
    <w:basedOn w:val="Policepardfaut"/>
    <w:rsid w:val="00E17152"/>
  </w:style>
  <w:style w:type="character" w:customStyle="1" w:styleId="citation-49">
    <w:name w:val="citation-49"/>
    <w:basedOn w:val="Policepardfaut"/>
    <w:rsid w:val="00E17152"/>
  </w:style>
  <w:style w:type="character" w:customStyle="1" w:styleId="citation-48">
    <w:name w:val="citation-48"/>
    <w:basedOn w:val="Policepardfaut"/>
    <w:rsid w:val="00E17152"/>
  </w:style>
  <w:style w:type="character" w:customStyle="1" w:styleId="citation-47">
    <w:name w:val="citation-47"/>
    <w:basedOn w:val="Policepardfaut"/>
    <w:rsid w:val="00E17152"/>
  </w:style>
  <w:style w:type="character" w:customStyle="1" w:styleId="citation-46">
    <w:name w:val="citation-46"/>
    <w:basedOn w:val="Policepardfaut"/>
    <w:rsid w:val="00E17152"/>
  </w:style>
  <w:style w:type="character" w:customStyle="1" w:styleId="citation-45">
    <w:name w:val="citation-45"/>
    <w:basedOn w:val="Policepardfaut"/>
    <w:rsid w:val="00E17152"/>
  </w:style>
  <w:style w:type="character" w:customStyle="1" w:styleId="citation-44">
    <w:name w:val="citation-44"/>
    <w:basedOn w:val="Policepardfaut"/>
    <w:rsid w:val="00E17152"/>
  </w:style>
  <w:style w:type="character" w:customStyle="1" w:styleId="citation-43">
    <w:name w:val="citation-43"/>
    <w:basedOn w:val="Policepardfaut"/>
    <w:rsid w:val="00E17152"/>
  </w:style>
  <w:style w:type="character" w:customStyle="1" w:styleId="citation-42">
    <w:name w:val="citation-42"/>
    <w:basedOn w:val="Policepardfaut"/>
    <w:rsid w:val="00E17152"/>
  </w:style>
  <w:style w:type="character" w:customStyle="1" w:styleId="citation-41">
    <w:name w:val="citation-41"/>
    <w:basedOn w:val="Policepardfaut"/>
    <w:rsid w:val="00E17152"/>
  </w:style>
  <w:style w:type="character" w:customStyle="1" w:styleId="citation-40">
    <w:name w:val="citation-40"/>
    <w:basedOn w:val="Policepardfaut"/>
    <w:rsid w:val="00E17152"/>
  </w:style>
  <w:style w:type="character" w:customStyle="1" w:styleId="citation-39">
    <w:name w:val="citation-39"/>
    <w:basedOn w:val="Policepardfaut"/>
    <w:rsid w:val="00E17152"/>
  </w:style>
  <w:style w:type="character" w:customStyle="1" w:styleId="citation-38">
    <w:name w:val="citation-38"/>
    <w:basedOn w:val="Policepardfaut"/>
    <w:rsid w:val="00E17152"/>
  </w:style>
  <w:style w:type="character" w:customStyle="1" w:styleId="citation-37">
    <w:name w:val="citation-37"/>
    <w:basedOn w:val="Policepardfaut"/>
    <w:rsid w:val="00E17152"/>
  </w:style>
  <w:style w:type="character" w:customStyle="1" w:styleId="citation-36">
    <w:name w:val="citation-36"/>
    <w:basedOn w:val="Policepardfaut"/>
    <w:rsid w:val="00E17152"/>
  </w:style>
  <w:style w:type="character" w:customStyle="1" w:styleId="citation-35">
    <w:name w:val="citation-35"/>
    <w:basedOn w:val="Policepardfaut"/>
    <w:rsid w:val="00E17152"/>
  </w:style>
  <w:style w:type="character" w:customStyle="1" w:styleId="citation-34">
    <w:name w:val="citation-34"/>
    <w:basedOn w:val="Policepardfaut"/>
    <w:rsid w:val="00E17152"/>
  </w:style>
  <w:style w:type="character" w:customStyle="1" w:styleId="citation-33">
    <w:name w:val="citation-33"/>
    <w:basedOn w:val="Policepardfaut"/>
    <w:rsid w:val="00E17152"/>
  </w:style>
  <w:style w:type="character" w:customStyle="1" w:styleId="Titre3Car">
    <w:name w:val="Titre 3 Car"/>
    <w:basedOn w:val="Policepardfaut"/>
    <w:link w:val="Titre3"/>
    <w:uiPriority w:val="9"/>
    <w:rsid w:val="00E17152"/>
    <w:rPr>
      <w:rFonts w:asciiTheme="majorHAnsi" w:eastAsiaTheme="majorEastAsia" w:hAnsiTheme="majorHAnsi" w:cstheme="majorBidi"/>
      <w:color w:val="1F3763" w:themeColor="accent1" w:themeShade="7F"/>
      <w:sz w:val="24"/>
      <w:szCs w:val="24"/>
      <w:lang w:val="fr-FR" w:eastAsia="fr-FR"/>
    </w:rPr>
  </w:style>
  <w:style w:type="paragraph" w:styleId="Paragraphedeliste">
    <w:name w:val="List Paragraph"/>
    <w:aliases w:val="chapitre,Listes,Paragraphe de liste num,Paragraphe de liste 1,Heading 2_sj,Dot pt,Resume Title,Citation List,Ha,List Paragraph1,Body,List Paragraph_Table bullets,Bullet List Paragraph,Paragraphe de liste 2,Reference list"/>
    <w:basedOn w:val="Normal"/>
    <w:link w:val="ParagraphedelisteCar"/>
    <w:uiPriority w:val="34"/>
    <w:qFormat/>
    <w:rsid w:val="00E17152"/>
    <w:pPr>
      <w:widowControl w:val="0"/>
      <w:suppressAutoHyphens/>
      <w:autoSpaceDE w:val="0"/>
      <w:ind w:left="708"/>
    </w:pPr>
    <w:rPr>
      <w:rFonts w:ascii="Times New Roman" w:hAnsi="Times New Roman"/>
      <w:szCs w:val="20"/>
      <w:lang w:eastAsia="ar-SA"/>
    </w:rPr>
  </w:style>
  <w:style w:type="paragraph" w:customStyle="1" w:styleId="sand1">
    <w:name w:val="sand1"/>
    <w:basedOn w:val="Normal"/>
    <w:link w:val="sand1Car"/>
    <w:qFormat/>
    <w:rsid w:val="00E17152"/>
    <w:pPr>
      <w:jc w:val="both"/>
    </w:pPr>
    <w:rPr>
      <w:rFonts w:ascii="Times New Roman" w:hAnsi="Times New Roman"/>
      <w:b/>
      <w:sz w:val="22"/>
      <w:szCs w:val="22"/>
      <w:lang w:val="x-none" w:eastAsia="x-none"/>
    </w:rPr>
  </w:style>
  <w:style w:type="character" w:customStyle="1" w:styleId="sand1Car">
    <w:name w:val="sand1 Car"/>
    <w:link w:val="sand1"/>
    <w:rsid w:val="00E17152"/>
    <w:rPr>
      <w:rFonts w:ascii="Times New Roman" w:eastAsia="Times New Roman" w:hAnsi="Times New Roman" w:cs="Times New Roman"/>
      <w:b/>
      <w:lang w:val="x-none" w:eastAsia="x-none"/>
    </w:rPr>
  </w:style>
  <w:style w:type="character" w:customStyle="1" w:styleId="ParagraphedelisteCar">
    <w:name w:val="Paragraphe de liste Car"/>
    <w:aliases w:val="chapitre Car,Listes Car,Paragraphe de liste num Car,Paragraphe de liste 1 Car,Heading 2_sj Car,Dot pt Car,Resume Title Car,Citation List Car,Ha Car,List Paragraph1 Car,Body Car,List Paragraph_Table bullets Car,Reference list Car"/>
    <w:link w:val="Paragraphedeliste"/>
    <w:uiPriority w:val="34"/>
    <w:rsid w:val="00E17152"/>
    <w:rPr>
      <w:rFonts w:ascii="Times New Roman" w:eastAsia="Times New Roman" w:hAnsi="Times New Roman" w:cs="Times New Roman"/>
      <w:sz w:val="20"/>
      <w:szCs w:val="20"/>
      <w:lang w:val="fr-FR" w:eastAsia="ar-SA"/>
    </w:rPr>
  </w:style>
  <w:style w:type="character" w:customStyle="1" w:styleId="citation-153">
    <w:name w:val="citation-153"/>
    <w:basedOn w:val="Policepardfaut"/>
    <w:rsid w:val="00E17152"/>
  </w:style>
  <w:style w:type="character" w:customStyle="1" w:styleId="citation-152">
    <w:name w:val="citation-152"/>
    <w:basedOn w:val="Policepardfaut"/>
    <w:rsid w:val="00E17152"/>
  </w:style>
  <w:style w:type="character" w:customStyle="1" w:styleId="citation-151">
    <w:name w:val="citation-151"/>
    <w:basedOn w:val="Policepardfaut"/>
    <w:rsid w:val="00E17152"/>
  </w:style>
  <w:style w:type="character" w:customStyle="1" w:styleId="citation-150">
    <w:name w:val="citation-150"/>
    <w:basedOn w:val="Policepardfaut"/>
    <w:rsid w:val="00E17152"/>
  </w:style>
  <w:style w:type="character" w:customStyle="1" w:styleId="citation-149">
    <w:name w:val="citation-149"/>
    <w:basedOn w:val="Policepardfaut"/>
    <w:rsid w:val="00E17152"/>
  </w:style>
  <w:style w:type="character" w:customStyle="1" w:styleId="math-inline">
    <w:name w:val="math-inline"/>
    <w:basedOn w:val="Policepardfaut"/>
    <w:rsid w:val="00E17152"/>
  </w:style>
  <w:style w:type="character" w:customStyle="1" w:styleId="citation-148">
    <w:name w:val="citation-148"/>
    <w:basedOn w:val="Policepardfaut"/>
    <w:rsid w:val="00E17152"/>
  </w:style>
  <w:style w:type="character" w:customStyle="1" w:styleId="citation-147">
    <w:name w:val="citation-147"/>
    <w:basedOn w:val="Policepardfaut"/>
    <w:rsid w:val="00E17152"/>
  </w:style>
  <w:style w:type="character" w:customStyle="1" w:styleId="citation-146">
    <w:name w:val="citation-146"/>
    <w:basedOn w:val="Policepardfaut"/>
    <w:rsid w:val="00E17152"/>
  </w:style>
  <w:style w:type="character" w:customStyle="1" w:styleId="citation-145">
    <w:name w:val="citation-145"/>
    <w:basedOn w:val="Policepardfaut"/>
    <w:rsid w:val="00E17152"/>
  </w:style>
  <w:style w:type="character" w:customStyle="1" w:styleId="citation-144">
    <w:name w:val="citation-144"/>
    <w:basedOn w:val="Policepardfaut"/>
    <w:rsid w:val="00E17152"/>
  </w:style>
  <w:style w:type="character" w:customStyle="1" w:styleId="citation-143">
    <w:name w:val="citation-143"/>
    <w:basedOn w:val="Policepardfaut"/>
    <w:rsid w:val="00E17152"/>
  </w:style>
  <w:style w:type="character" w:customStyle="1" w:styleId="citation-142">
    <w:name w:val="citation-142"/>
    <w:basedOn w:val="Policepardfaut"/>
    <w:rsid w:val="00E17152"/>
  </w:style>
  <w:style w:type="character" w:customStyle="1" w:styleId="citation-141">
    <w:name w:val="citation-141"/>
    <w:basedOn w:val="Policepardfaut"/>
    <w:rsid w:val="00E17152"/>
  </w:style>
  <w:style w:type="character" w:customStyle="1" w:styleId="citation-140">
    <w:name w:val="citation-140"/>
    <w:basedOn w:val="Policepardfaut"/>
    <w:rsid w:val="00E17152"/>
  </w:style>
  <w:style w:type="character" w:customStyle="1" w:styleId="citation-139">
    <w:name w:val="citation-139"/>
    <w:basedOn w:val="Policepardfaut"/>
    <w:rsid w:val="00E17152"/>
  </w:style>
  <w:style w:type="character" w:customStyle="1" w:styleId="citation-138">
    <w:name w:val="citation-138"/>
    <w:basedOn w:val="Policepardfaut"/>
    <w:rsid w:val="00E17152"/>
  </w:style>
  <w:style w:type="character" w:customStyle="1" w:styleId="citation-137">
    <w:name w:val="citation-137"/>
    <w:basedOn w:val="Policepardfaut"/>
    <w:rsid w:val="00E17152"/>
  </w:style>
  <w:style w:type="character" w:customStyle="1" w:styleId="citation-136">
    <w:name w:val="citation-136"/>
    <w:basedOn w:val="Policepardfaut"/>
    <w:rsid w:val="00E17152"/>
  </w:style>
  <w:style w:type="character" w:customStyle="1" w:styleId="citation-135">
    <w:name w:val="citation-135"/>
    <w:basedOn w:val="Policepardfaut"/>
    <w:rsid w:val="00E17152"/>
  </w:style>
  <w:style w:type="character" w:customStyle="1" w:styleId="citation-134">
    <w:name w:val="citation-134"/>
    <w:basedOn w:val="Policepardfaut"/>
    <w:rsid w:val="00E17152"/>
  </w:style>
  <w:style w:type="character" w:customStyle="1" w:styleId="citation-133">
    <w:name w:val="citation-133"/>
    <w:basedOn w:val="Policepardfaut"/>
    <w:rsid w:val="00E17152"/>
  </w:style>
  <w:style w:type="character" w:customStyle="1" w:styleId="citation-132">
    <w:name w:val="citation-132"/>
    <w:basedOn w:val="Policepardfaut"/>
    <w:rsid w:val="00E17152"/>
  </w:style>
  <w:style w:type="character" w:customStyle="1" w:styleId="Titre4Car">
    <w:name w:val="Titre 4 Car"/>
    <w:basedOn w:val="Policepardfaut"/>
    <w:link w:val="Titre4"/>
    <w:uiPriority w:val="9"/>
    <w:rsid w:val="00441DBA"/>
    <w:rPr>
      <w:rFonts w:asciiTheme="majorHAnsi" w:eastAsiaTheme="majorEastAsia" w:hAnsiTheme="majorHAnsi" w:cstheme="majorBidi"/>
      <w:i/>
      <w:iCs/>
      <w:color w:val="2F5496" w:themeColor="accent1" w:themeShade="BF"/>
      <w:sz w:val="20"/>
      <w:szCs w:val="24"/>
      <w:lang w:val="fr-FR" w:eastAsia="fr-FR"/>
    </w:rPr>
  </w:style>
  <w:style w:type="character" w:customStyle="1" w:styleId="citation-523">
    <w:name w:val="citation-523"/>
    <w:basedOn w:val="Policepardfaut"/>
    <w:rsid w:val="00441DBA"/>
  </w:style>
  <w:style w:type="character" w:customStyle="1" w:styleId="citation-522">
    <w:name w:val="citation-522"/>
    <w:basedOn w:val="Policepardfaut"/>
    <w:rsid w:val="00441DBA"/>
  </w:style>
  <w:style w:type="character" w:customStyle="1" w:styleId="citation-521">
    <w:name w:val="citation-521"/>
    <w:basedOn w:val="Policepardfaut"/>
    <w:rsid w:val="00441DBA"/>
  </w:style>
  <w:style w:type="character" w:customStyle="1" w:styleId="citation-520">
    <w:name w:val="citation-520"/>
    <w:basedOn w:val="Policepardfaut"/>
    <w:rsid w:val="00441DBA"/>
  </w:style>
  <w:style w:type="character" w:customStyle="1" w:styleId="citation-519">
    <w:name w:val="citation-519"/>
    <w:basedOn w:val="Policepardfaut"/>
    <w:rsid w:val="00441DBA"/>
  </w:style>
  <w:style w:type="character" w:customStyle="1" w:styleId="citation-518">
    <w:name w:val="citation-518"/>
    <w:basedOn w:val="Policepardfaut"/>
    <w:rsid w:val="00441DBA"/>
  </w:style>
  <w:style w:type="character" w:customStyle="1" w:styleId="citation-517">
    <w:name w:val="citation-517"/>
    <w:basedOn w:val="Policepardfaut"/>
    <w:rsid w:val="00441DBA"/>
  </w:style>
  <w:style w:type="character" w:customStyle="1" w:styleId="citation-516">
    <w:name w:val="citation-516"/>
    <w:basedOn w:val="Policepardfaut"/>
    <w:rsid w:val="00441DBA"/>
  </w:style>
  <w:style w:type="character" w:customStyle="1" w:styleId="citation-515">
    <w:name w:val="citation-515"/>
    <w:basedOn w:val="Policepardfaut"/>
    <w:rsid w:val="00441DBA"/>
  </w:style>
  <w:style w:type="character" w:customStyle="1" w:styleId="citation-514">
    <w:name w:val="citation-514"/>
    <w:basedOn w:val="Policepardfaut"/>
    <w:rsid w:val="00441DBA"/>
  </w:style>
  <w:style w:type="character" w:customStyle="1" w:styleId="citation-513">
    <w:name w:val="citation-513"/>
    <w:basedOn w:val="Policepardfaut"/>
    <w:rsid w:val="00441DBA"/>
  </w:style>
  <w:style w:type="character" w:customStyle="1" w:styleId="citation-512">
    <w:name w:val="citation-512"/>
    <w:basedOn w:val="Policepardfaut"/>
    <w:rsid w:val="00441DBA"/>
  </w:style>
  <w:style w:type="character" w:customStyle="1" w:styleId="citation-511">
    <w:name w:val="citation-511"/>
    <w:basedOn w:val="Policepardfaut"/>
    <w:rsid w:val="00441DBA"/>
  </w:style>
  <w:style w:type="character" w:customStyle="1" w:styleId="citation-510">
    <w:name w:val="citation-510"/>
    <w:basedOn w:val="Policepardfaut"/>
    <w:rsid w:val="00441DBA"/>
  </w:style>
  <w:style w:type="character" w:customStyle="1" w:styleId="citation-509">
    <w:name w:val="citation-509"/>
    <w:basedOn w:val="Policepardfaut"/>
    <w:rsid w:val="00441DBA"/>
  </w:style>
  <w:style w:type="character" w:customStyle="1" w:styleId="citation-508">
    <w:name w:val="citation-508"/>
    <w:basedOn w:val="Policepardfaut"/>
    <w:rsid w:val="00441DBA"/>
  </w:style>
  <w:style w:type="character" w:customStyle="1" w:styleId="citation-507">
    <w:name w:val="citation-507"/>
    <w:basedOn w:val="Policepardfaut"/>
    <w:rsid w:val="00441DBA"/>
  </w:style>
  <w:style w:type="character" w:customStyle="1" w:styleId="citation-703">
    <w:name w:val="citation-703"/>
    <w:basedOn w:val="Policepardfaut"/>
    <w:rsid w:val="007E7485"/>
  </w:style>
  <w:style w:type="character" w:customStyle="1" w:styleId="citation-702">
    <w:name w:val="citation-702"/>
    <w:basedOn w:val="Policepardfaut"/>
    <w:rsid w:val="007E7485"/>
  </w:style>
  <w:style w:type="character" w:customStyle="1" w:styleId="citation-701">
    <w:name w:val="citation-701"/>
    <w:basedOn w:val="Policepardfaut"/>
    <w:rsid w:val="007E7485"/>
  </w:style>
  <w:style w:type="character" w:customStyle="1" w:styleId="citation-700">
    <w:name w:val="citation-700"/>
    <w:basedOn w:val="Policepardfaut"/>
    <w:rsid w:val="007E7485"/>
  </w:style>
  <w:style w:type="character" w:customStyle="1" w:styleId="citation-699">
    <w:name w:val="citation-699"/>
    <w:basedOn w:val="Policepardfaut"/>
    <w:rsid w:val="007E7485"/>
  </w:style>
  <w:style w:type="character" w:customStyle="1" w:styleId="citation-698">
    <w:name w:val="citation-698"/>
    <w:basedOn w:val="Policepardfaut"/>
    <w:rsid w:val="007E7485"/>
  </w:style>
  <w:style w:type="character" w:customStyle="1" w:styleId="citation-697">
    <w:name w:val="citation-697"/>
    <w:basedOn w:val="Policepardfaut"/>
    <w:rsid w:val="007E7485"/>
  </w:style>
  <w:style w:type="character" w:customStyle="1" w:styleId="citation-696">
    <w:name w:val="citation-696"/>
    <w:basedOn w:val="Policepardfaut"/>
    <w:rsid w:val="007E7485"/>
  </w:style>
  <w:style w:type="character" w:customStyle="1" w:styleId="citation-695">
    <w:name w:val="citation-695"/>
    <w:basedOn w:val="Policepardfaut"/>
    <w:rsid w:val="007E7485"/>
  </w:style>
  <w:style w:type="character" w:customStyle="1" w:styleId="citation-694">
    <w:name w:val="citation-694"/>
    <w:basedOn w:val="Policepardfaut"/>
    <w:rsid w:val="007E7485"/>
  </w:style>
  <w:style w:type="character" w:customStyle="1" w:styleId="citation-693">
    <w:name w:val="citation-693"/>
    <w:basedOn w:val="Policepardfaut"/>
    <w:rsid w:val="007E7485"/>
  </w:style>
  <w:style w:type="character" w:customStyle="1" w:styleId="citation-692">
    <w:name w:val="citation-692"/>
    <w:basedOn w:val="Policepardfaut"/>
    <w:rsid w:val="007E7485"/>
  </w:style>
  <w:style w:type="character" w:customStyle="1" w:styleId="citation-691">
    <w:name w:val="citation-691"/>
    <w:basedOn w:val="Policepardfaut"/>
    <w:rsid w:val="007E7485"/>
  </w:style>
  <w:style w:type="character" w:customStyle="1" w:styleId="citation-690">
    <w:name w:val="citation-690"/>
    <w:basedOn w:val="Policepardfaut"/>
    <w:rsid w:val="007E7485"/>
  </w:style>
  <w:style w:type="character" w:customStyle="1" w:styleId="citation-689">
    <w:name w:val="citation-689"/>
    <w:basedOn w:val="Policepardfaut"/>
    <w:rsid w:val="007E7485"/>
  </w:style>
  <w:style w:type="character" w:customStyle="1" w:styleId="citation-688">
    <w:name w:val="citation-688"/>
    <w:basedOn w:val="Policepardfaut"/>
    <w:rsid w:val="007E7485"/>
  </w:style>
  <w:style w:type="character" w:customStyle="1" w:styleId="citation-687">
    <w:name w:val="citation-687"/>
    <w:basedOn w:val="Policepardfaut"/>
    <w:rsid w:val="007E7485"/>
  </w:style>
  <w:style w:type="character" w:customStyle="1" w:styleId="citation-686">
    <w:name w:val="citation-686"/>
    <w:basedOn w:val="Policepardfaut"/>
    <w:rsid w:val="007E7485"/>
  </w:style>
  <w:style w:type="character" w:customStyle="1" w:styleId="citation-685">
    <w:name w:val="citation-685"/>
    <w:basedOn w:val="Policepardfaut"/>
    <w:rsid w:val="007E7485"/>
  </w:style>
  <w:style w:type="character" w:customStyle="1" w:styleId="citation-684">
    <w:name w:val="citation-684"/>
    <w:basedOn w:val="Policepardfaut"/>
    <w:rsid w:val="007E7485"/>
  </w:style>
  <w:style w:type="character" w:customStyle="1" w:styleId="citation-683">
    <w:name w:val="citation-683"/>
    <w:basedOn w:val="Policepardfaut"/>
    <w:rsid w:val="007E7485"/>
  </w:style>
  <w:style w:type="character" w:customStyle="1" w:styleId="citation-682">
    <w:name w:val="citation-682"/>
    <w:basedOn w:val="Policepardfaut"/>
    <w:rsid w:val="007E7485"/>
  </w:style>
  <w:style w:type="character" w:styleId="lev">
    <w:name w:val="Strong"/>
    <w:basedOn w:val="Policepardfaut"/>
    <w:uiPriority w:val="22"/>
    <w:qFormat/>
    <w:rsid w:val="00AE43BD"/>
    <w:rPr>
      <w:b/>
      <w:bCs/>
    </w:rPr>
  </w:style>
  <w:style w:type="table" w:styleId="Grilledutableau">
    <w:name w:val="Table Grid"/>
    <w:basedOn w:val="TableauNormal"/>
    <w:uiPriority w:val="39"/>
    <w:rsid w:val="00AE4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AE43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350">
    <w:name w:val="citation-350"/>
    <w:basedOn w:val="Policepardfaut"/>
    <w:rsid w:val="00EB5FBA"/>
  </w:style>
  <w:style w:type="character" w:customStyle="1" w:styleId="citation-349">
    <w:name w:val="citation-349"/>
    <w:basedOn w:val="Policepardfaut"/>
    <w:rsid w:val="00EB5FBA"/>
  </w:style>
  <w:style w:type="character" w:customStyle="1" w:styleId="citation-347">
    <w:name w:val="citation-347"/>
    <w:basedOn w:val="Policepardfaut"/>
    <w:rsid w:val="00EB5FBA"/>
  </w:style>
  <w:style w:type="character" w:customStyle="1" w:styleId="Titre5Car">
    <w:name w:val="Titre 5 Car"/>
    <w:basedOn w:val="Policepardfaut"/>
    <w:link w:val="Titre5"/>
    <w:uiPriority w:val="9"/>
    <w:rsid w:val="00910F02"/>
    <w:rPr>
      <w:rFonts w:asciiTheme="majorHAnsi" w:eastAsiaTheme="majorEastAsia" w:hAnsiTheme="majorHAnsi" w:cstheme="majorBidi"/>
      <w:color w:val="2F5496" w:themeColor="accent1" w:themeShade="BF"/>
      <w:sz w:val="20"/>
      <w:szCs w:val="24"/>
      <w:lang w:val="fr-FR" w:eastAsia="fr-FR"/>
    </w:rPr>
  </w:style>
  <w:style w:type="character" w:customStyle="1" w:styleId="citation-346">
    <w:name w:val="citation-346"/>
    <w:basedOn w:val="Policepardfaut"/>
    <w:rsid w:val="00910F02"/>
  </w:style>
  <w:style w:type="character" w:customStyle="1" w:styleId="citation-345">
    <w:name w:val="citation-345"/>
    <w:basedOn w:val="Policepardfaut"/>
    <w:rsid w:val="00910F02"/>
  </w:style>
  <w:style w:type="character" w:customStyle="1" w:styleId="citation-344">
    <w:name w:val="citation-344"/>
    <w:basedOn w:val="Policepardfaut"/>
    <w:rsid w:val="00910F02"/>
  </w:style>
  <w:style w:type="character" w:customStyle="1" w:styleId="citation-343">
    <w:name w:val="citation-343"/>
    <w:basedOn w:val="Policepardfaut"/>
    <w:rsid w:val="00910F02"/>
  </w:style>
  <w:style w:type="table" w:styleId="Tableausimple5">
    <w:name w:val="Plain Table 5"/>
    <w:basedOn w:val="TableauNormal"/>
    <w:uiPriority w:val="45"/>
    <w:rsid w:val="00910F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910F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910F0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75099"/>
    <w:rPr>
      <w:color w:val="605E5C"/>
      <w:shd w:val="clear" w:color="auto" w:fill="E1DFDD"/>
    </w:rPr>
  </w:style>
  <w:style w:type="character" w:styleId="Marquedecommentaire">
    <w:name w:val="annotation reference"/>
    <w:basedOn w:val="Policepardfaut"/>
    <w:uiPriority w:val="99"/>
    <w:semiHidden/>
    <w:unhideWhenUsed/>
    <w:rsid w:val="005D5034"/>
    <w:rPr>
      <w:sz w:val="16"/>
      <w:szCs w:val="16"/>
    </w:rPr>
  </w:style>
  <w:style w:type="paragraph" w:styleId="Commentaire">
    <w:name w:val="annotation text"/>
    <w:basedOn w:val="Normal"/>
    <w:link w:val="CommentaireCar"/>
    <w:uiPriority w:val="99"/>
    <w:semiHidden/>
    <w:unhideWhenUsed/>
    <w:rsid w:val="005D5034"/>
    <w:rPr>
      <w:szCs w:val="20"/>
    </w:rPr>
  </w:style>
  <w:style w:type="character" w:customStyle="1" w:styleId="CommentaireCar">
    <w:name w:val="Commentaire Car"/>
    <w:basedOn w:val="Policepardfaut"/>
    <w:link w:val="Commentaire"/>
    <w:uiPriority w:val="99"/>
    <w:semiHidden/>
    <w:rsid w:val="005D5034"/>
    <w:rPr>
      <w:rFonts w:ascii="Arial" w:eastAsia="Times New Roman" w:hAnsi="Arial"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5D5034"/>
    <w:rPr>
      <w:b/>
      <w:bCs/>
    </w:rPr>
  </w:style>
  <w:style w:type="character" w:customStyle="1" w:styleId="ObjetducommentaireCar">
    <w:name w:val="Objet du commentaire Car"/>
    <w:basedOn w:val="CommentaireCar"/>
    <w:link w:val="Objetducommentaire"/>
    <w:uiPriority w:val="99"/>
    <w:semiHidden/>
    <w:rsid w:val="005D5034"/>
    <w:rPr>
      <w:rFonts w:ascii="Arial" w:eastAsia="Times New Roman" w:hAnsi="Arial" w:cs="Times New Roman"/>
      <w:b/>
      <w:bCs/>
      <w:sz w:val="20"/>
      <w:szCs w:val="20"/>
      <w:lang w:val="fr-FR" w:eastAsia="fr-FR"/>
    </w:rPr>
  </w:style>
  <w:style w:type="paragraph" w:styleId="Textedebulles">
    <w:name w:val="Balloon Text"/>
    <w:basedOn w:val="Normal"/>
    <w:link w:val="TextedebullesCar"/>
    <w:uiPriority w:val="99"/>
    <w:semiHidden/>
    <w:unhideWhenUsed/>
    <w:rsid w:val="005D50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5034"/>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7504">
      <w:bodyDiv w:val="1"/>
      <w:marLeft w:val="0"/>
      <w:marRight w:val="0"/>
      <w:marTop w:val="0"/>
      <w:marBottom w:val="0"/>
      <w:divBdr>
        <w:top w:val="none" w:sz="0" w:space="0" w:color="auto"/>
        <w:left w:val="none" w:sz="0" w:space="0" w:color="auto"/>
        <w:bottom w:val="none" w:sz="0" w:space="0" w:color="auto"/>
        <w:right w:val="none" w:sz="0" w:space="0" w:color="auto"/>
      </w:divBdr>
    </w:div>
    <w:div w:id="189151087">
      <w:bodyDiv w:val="1"/>
      <w:marLeft w:val="0"/>
      <w:marRight w:val="0"/>
      <w:marTop w:val="0"/>
      <w:marBottom w:val="0"/>
      <w:divBdr>
        <w:top w:val="none" w:sz="0" w:space="0" w:color="auto"/>
        <w:left w:val="none" w:sz="0" w:space="0" w:color="auto"/>
        <w:bottom w:val="none" w:sz="0" w:space="0" w:color="auto"/>
        <w:right w:val="none" w:sz="0" w:space="0" w:color="auto"/>
      </w:divBdr>
      <w:divsChild>
        <w:div w:id="336925154">
          <w:marLeft w:val="0"/>
          <w:marRight w:val="0"/>
          <w:marTop w:val="0"/>
          <w:marBottom w:val="0"/>
          <w:divBdr>
            <w:top w:val="none" w:sz="0" w:space="0" w:color="auto"/>
            <w:left w:val="none" w:sz="0" w:space="0" w:color="auto"/>
            <w:bottom w:val="none" w:sz="0" w:space="0" w:color="auto"/>
            <w:right w:val="none" w:sz="0" w:space="0" w:color="auto"/>
          </w:divBdr>
        </w:div>
      </w:divsChild>
    </w:div>
    <w:div w:id="368796930">
      <w:bodyDiv w:val="1"/>
      <w:marLeft w:val="0"/>
      <w:marRight w:val="0"/>
      <w:marTop w:val="0"/>
      <w:marBottom w:val="0"/>
      <w:divBdr>
        <w:top w:val="none" w:sz="0" w:space="0" w:color="auto"/>
        <w:left w:val="none" w:sz="0" w:space="0" w:color="auto"/>
        <w:bottom w:val="none" w:sz="0" w:space="0" w:color="auto"/>
        <w:right w:val="none" w:sz="0" w:space="0" w:color="auto"/>
      </w:divBdr>
    </w:div>
    <w:div w:id="402023315">
      <w:bodyDiv w:val="1"/>
      <w:marLeft w:val="0"/>
      <w:marRight w:val="0"/>
      <w:marTop w:val="0"/>
      <w:marBottom w:val="0"/>
      <w:divBdr>
        <w:top w:val="none" w:sz="0" w:space="0" w:color="auto"/>
        <w:left w:val="none" w:sz="0" w:space="0" w:color="auto"/>
        <w:bottom w:val="none" w:sz="0" w:space="0" w:color="auto"/>
        <w:right w:val="none" w:sz="0" w:space="0" w:color="auto"/>
      </w:divBdr>
    </w:div>
    <w:div w:id="536159285">
      <w:bodyDiv w:val="1"/>
      <w:marLeft w:val="0"/>
      <w:marRight w:val="0"/>
      <w:marTop w:val="0"/>
      <w:marBottom w:val="0"/>
      <w:divBdr>
        <w:top w:val="none" w:sz="0" w:space="0" w:color="auto"/>
        <w:left w:val="none" w:sz="0" w:space="0" w:color="auto"/>
        <w:bottom w:val="none" w:sz="0" w:space="0" w:color="auto"/>
        <w:right w:val="none" w:sz="0" w:space="0" w:color="auto"/>
      </w:divBdr>
    </w:div>
    <w:div w:id="539243166">
      <w:bodyDiv w:val="1"/>
      <w:marLeft w:val="0"/>
      <w:marRight w:val="0"/>
      <w:marTop w:val="0"/>
      <w:marBottom w:val="0"/>
      <w:divBdr>
        <w:top w:val="none" w:sz="0" w:space="0" w:color="auto"/>
        <w:left w:val="none" w:sz="0" w:space="0" w:color="auto"/>
        <w:bottom w:val="none" w:sz="0" w:space="0" w:color="auto"/>
        <w:right w:val="none" w:sz="0" w:space="0" w:color="auto"/>
      </w:divBdr>
    </w:div>
    <w:div w:id="56722438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72839645">
      <w:bodyDiv w:val="1"/>
      <w:marLeft w:val="0"/>
      <w:marRight w:val="0"/>
      <w:marTop w:val="0"/>
      <w:marBottom w:val="0"/>
      <w:divBdr>
        <w:top w:val="none" w:sz="0" w:space="0" w:color="auto"/>
        <w:left w:val="none" w:sz="0" w:space="0" w:color="auto"/>
        <w:bottom w:val="none" w:sz="0" w:space="0" w:color="auto"/>
        <w:right w:val="none" w:sz="0" w:space="0" w:color="auto"/>
      </w:divBdr>
    </w:div>
    <w:div w:id="876430693">
      <w:bodyDiv w:val="1"/>
      <w:marLeft w:val="0"/>
      <w:marRight w:val="0"/>
      <w:marTop w:val="0"/>
      <w:marBottom w:val="0"/>
      <w:divBdr>
        <w:top w:val="none" w:sz="0" w:space="0" w:color="auto"/>
        <w:left w:val="none" w:sz="0" w:space="0" w:color="auto"/>
        <w:bottom w:val="none" w:sz="0" w:space="0" w:color="auto"/>
        <w:right w:val="none" w:sz="0" w:space="0" w:color="auto"/>
      </w:divBdr>
    </w:div>
    <w:div w:id="959185639">
      <w:bodyDiv w:val="1"/>
      <w:marLeft w:val="0"/>
      <w:marRight w:val="0"/>
      <w:marTop w:val="0"/>
      <w:marBottom w:val="0"/>
      <w:divBdr>
        <w:top w:val="none" w:sz="0" w:space="0" w:color="auto"/>
        <w:left w:val="none" w:sz="0" w:space="0" w:color="auto"/>
        <w:bottom w:val="none" w:sz="0" w:space="0" w:color="auto"/>
        <w:right w:val="none" w:sz="0" w:space="0" w:color="auto"/>
      </w:divBdr>
    </w:div>
    <w:div w:id="962659415">
      <w:bodyDiv w:val="1"/>
      <w:marLeft w:val="0"/>
      <w:marRight w:val="0"/>
      <w:marTop w:val="0"/>
      <w:marBottom w:val="0"/>
      <w:divBdr>
        <w:top w:val="none" w:sz="0" w:space="0" w:color="auto"/>
        <w:left w:val="none" w:sz="0" w:space="0" w:color="auto"/>
        <w:bottom w:val="none" w:sz="0" w:space="0" w:color="auto"/>
        <w:right w:val="none" w:sz="0" w:space="0" w:color="auto"/>
      </w:divBdr>
      <w:divsChild>
        <w:div w:id="654143695">
          <w:marLeft w:val="0"/>
          <w:marRight w:val="0"/>
          <w:marTop w:val="0"/>
          <w:marBottom w:val="0"/>
          <w:divBdr>
            <w:top w:val="none" w:sz="0" w:space="0" w:color="auto"/>
            <w:left w:val="none" w:sz="0" w:space="0" w:color="auto"/>
            <w:bottom w:val="none" w:sz="0" w:space="0" w:color="auto"/>
            <w:right w:val="none" w:sz="0" w:space="0" w:color="auto"/>
          </w:divBdr>
        </w:div>
        <w:div w:id="1397051058">
          <w:marLeft w:val="0"/>
          <w:marRight w:val="0"/>
          <w:marTop w:val="0"/>
          <w:marBottom w:val="0"/>
          <w:divBdr>
            <w:top w:val="none" w:sz="0" w:space="0" w:color="auto"/>
            <w:left w:val="none" w:sz="0" w:space="0" w:color="auto"/>
            <w:bottom w:val="none" w:sz="0" w:space="0" w:color="auto"/>
            <w:right w:val="none" w:sz="0" w:space="0" w:color="auto"/>
          </w:divBdr>
        </w:div>
        <w:div w:id="423191434">
          <w:marLeft w:val="0"/>
          <w:marRight w:val="0"/>
          <w:marTop w:val="0"/>
          <w:marBottom w:val="0"/>
          <w:divBdr>
            <w:top w:val="none" w:sz="0" w:space="0" w:color="auto"/>
            <w:left w:val="none" w:sz="0" w:space="0" w:color="auto"/>
            <w:bottom w:val="none" w:sz="0" w:space="0" w:color="auto"/>
            <w:right w:val="none" w:sz="0" w:space="0" w:color="auto"/>
          </w:divBdr>
        </w:div>
      </w:divsChild>
    </w:div>
    <w:div w:id="1088311161">
      <w:bodyDiv w:val="1"/>
      <w:marLeft w:val="0"/>
      <w:marRight w:val="0"/>
      <w:marTop w:val="0"/>
      <w:marBottom w:val="0"/>
      <w:divBdr>
        <w:top w:val="none" w:sz="0" w:space="0" w:color="auto"/>
        <w:left w:val="none" w:sz="0" w:space="0" w:color="auto"/>
        <w:bottom w:val="none" w:sz="0" w:space="0" w:color="auto"/>
        <w:right w:val="none" w:sz="0" w:space="0" w:color="auto"/>
      </w:divBdr>
    </w:div>
    <w:div w:id="1170802118">
      <w:bodyDiv w:val="1"/>
      <w:marLeft w:val="0"/>
      <w:marRight w:val="0"/>
      <w:marTop w:val="0"/>
      <w:marBottom w:val="0"/>
      <w:divBdr>
        <w:top w:val="none" w:sz="0" w:space="0" w:color="auto"/>
        <w:left w:val="none" w:sz="0" w:space="0" w:color="auto"/>
        <w:bottom w:val="none" w:sz="0" w:space="0" w:color="auto"/>
        <w:right w:val="none" w:sz="0" w:space="0" w:color="auto"/>
      </w:divBdr>
    </w:div>
    <w:div w:id="1247105391">
      <w:bodyDiv w:val="1"/>
      <w:marLeft w:val="0"/>
      <w:marRight w:val="0"/>
      <w:marTop w:val="0"/>
      <w:marBottom w:val="0"/>
      <w:divBdr>
        <w:top w:val="none" w:sz="0" w:space="0" w:color="auto"/>
        <w:left w:val="none" w:sz="0" w:space="0" w:color="auto"/>
        <w:bottom w:val="none" w:sz="0" w:space="0" w:color="auto"/>
        <w:right w:val="none" w:sz="0" w:space="0" w:color="auto"/>
      </w:divBdr>
      <w:divsChild>
        <w:div w:id="189536636">
          <w:marLeft w:val="0"/>
          <w:marRight w:val="0"/>
          <w:marTop w:val="0"/>
          <w:marBottom w:val="0"/>
          <w:divBdr>
            <w:top w:val="none" w:sz="0" w:space="0" w:color="auto"/>
            <w:left w:val="none" w:sz="0" w:space="0" w:color="auto"/>
            <w:bottom w:val="none" w:sz="0" w:space="0" w:color="auto"/>
            <w:right w:val="none" w:sz="0" w:space="0" w:color="auto"/>
          </w:divBdr>
          <w:divsChild>
            <w:div w:id="1904484521">
              <w:marLeft w:val="0"/>
              <w:marRight w:val="0"/>
              <w:marTop w:val="0"/>
              <w:marBottom w:val="0"/>
              <w:divBdr>
                <w:top w:val="none" w:sz="0" w:space="0" w:color="auto"/>
                <w:left w:val="none" w:sz="0" w:space="0" w:color="auto"/>
                <w:bottom w:val="none" w:sz="0" w:space="0" w:color="auto"/>
                <w:right w:val="none" w:sz="0" w:space="0" w:color="auto"/>
              </w:divBdr>
            </w:div>
            <w:div w:id="1981378184">
              <w:marLeft w:val="0"/>
              <w:marRight w:val="0"/>
              <w:marTop w:val="0"/>
              <w:marBottom w:val="0"/>
              <w:divBdr>
                <w:top w:val="none" w:sz="0" w:space="0" w:color="auto"/>
                <w:left w:val="none" w:sz="0" w:space="0" w:color="auto"/>
                <w:bottom w:val="none" w:sz="0" w:space="0" w:color="auto"/>
                <w:right w:val="none" w:sz="0" w:space="0" w:color="auto"/>
              </w:divBdr>
            </w:div>
            <w:div w:id="1863932505">
              <w:marLeft w:val="0"/>
              <w:marRight w:val="0"/>
              <w:marTop w:val="0"/>
              <w:marBottom w:val="0"/>
              <w:divBdr>
                <w:top w:val="none" w:sz="0" w:space="0" w:color="auto"/>
                <w:left w:val="none" w:sz="0" w:space="0" w:color="auto"/>
                <w:bottom w:val="none" w:sz="0" w:space="0" w:color="auto"/>
                <w:right w:val="none" w:sz="0" w:space="0" w:color="auto"/>
              </w:divBdr>
            </w:div>
            <w:div w:id="873494214">
              <w:marLeft w:val="0"/>
              <w:marRight w:val="0"/>
              <w:marTop w:val="0"/>
              <w:marBottom w:val="0"/>
              <w:divBdr>
                <w:top w:val="none" w:sz="0" w:space="0" w:color="auto"/>
                <w:left w:val="none" w:sz="0" w:space="0" w:color="auto"/>
                <w:bottom w:val="none" w:sz="0" w:space="0" w:color="auto"/>
                <w:right w:val="none" w:sz="0" w:space="0" w:color="auto"/>
              </w:divBdr>
            </w:div>
            <w:div w:id="1471895746">
              <w:marLeft w:val="0"/>
              <w:marRight w:val="0"/>
              <w:marTop w:val="0"/>
              <w:marBottom w:val="0"/>
              <w:divBdr>
                <w:top w:val="none" w:sz="0" w:space="0" w:color="auto"/>
                <w:left w:val="none" w:sz="0" w:space="0" w:color="auto"/>
                <w:bottom w:val="none" w:sz="0" w:space="0" w:color="auto"/>
                <w:right w:val="none" w:sz="0" w:space="0" w:color="auto"/>
              </w:divBdr>
            </w:div>
            <w:div w:id="977031474">
              <w:marLeft w:val="0"/>
              <w:marRight w:val="0"/>
              <w:marTop w:val="0"/>
              <w:marBottom w:val="0"/>
              <w:divBdr>
                <w:top w:val="none" w:sz="0" w:space="0" w:color="auto"/>
                <w:left w:val="none" w:sz="0" w:space="0" w:color="auto"/>
                <w:bottom w:val="none" w:sz="0" w:space="0" w:color="auto"/>
                <w:right w:val="none" w:sz="0" w:space="0" w:color="auto"/>
              </w:divBdr>
            </w:div>
            <w:div w:id="111630643">
              <w:marLeft w:val="0"/>
              <w:marRight w:val="0"/>
              <w:marTop w:val="0"/>
              <w:marBottom w:val="0"/>
              <w:divBdr>
                <w:top w:val="none" w:sz="0" w:space="0" w:color="auto"/>
                <w:left w:val="none" w:sz="0" w:space="0" w:color="auto"/>
                <w:bottom w:val="none" w:sz="0" w:space="0" w:color="auto"/>
                <w:right w:val="none" w:sz="0" w:space="0" w:color="auto"/>
              </w:divBdr>
            </w:div>
            <w:div w:id="506019957">
              <w:marLeft w:val="0"/>
              <w:marRight w:val="0"/>
              <w:marTop w:val="0"/>
              <w:marBottom w:val="0"/>
              <w:divBdr>
                <w:top w:val="none" w:sz="0" w:space="0" w:color="auto"/>
                <w:left w:val="none" w:sz="0" w:space="0" w:color="auto"/>
                <w:bottom w:val="none" w:sz="0" w:space="0" w:color="auto"/>
                <w:right w:val="none" w:sz="0" w:space="0" w:color="auto"/>
              </w:divBdr>
            </w:div>
            <w:div w:id="1917131006">
              <w:marLeft w:val="0"/>
              <w:marRight w:val="0"/>
              <w:marTop w:val="0"/>
              <w:marBottom w:val="0"/>
              <w:divBdr>
                <w:top w:val="none" w:sz="0" w:space="0" w:color="auto"/>
                <w:left w:val="none" w:sz="0" w:space="0" w:color="auto"/>
                <w:bottom w:val="none" w:sz="0" w:space="0" w:color="auto"/>
                <w:right w:val="none" w:sz="0" w:space="0" w:color="auto"/>
              </w:divBdr>
            </w:div>
            <w:div w:id="1571889711">
              <w:marLeft w:val="0"/>
              <w:marRight w:val="0"/>
              <w:marTop w:val="0"/>
              <w:marBottom w:val="0"/>
              <w:divBdr>
                <w:top w:val="none" w:sz="0" w:space="0" w:color="auto"/>
                <w:left w:val="none" w:sz="0" w:space="0" w:color="auto"/>
                <w:bottom w:val="none" w:sz="0" w:space="0" w:color="auto"/>
                <w:right w:val="none" w:sz="0" w:space="0" w:color="auto"/>
              </w:divBdr>
            </w:div>
            <w:div w:id="2140609714">
              <w:marLeft w:val="0"/>
              <w:marRight w:val="0"/>
              <w:marTop w:val="0"/>
              <w:marBottom w:val="0"/>
              <w:divBdr>
                <w:top w:val="none" w:sz="0" w:space="0" w:color="auto"/>
                <w:left w:val="none" w:sz="0" w:space="0" w:color="auto"/>
                <w:bottom w:val="none" w:sz="0" w:space="0" w:color="auto"/>
                <w:right w:val="none" w:sz="0" w:space="0" w:color="auto"/>
              </w:divBdr>
            </w:div>
            <w:div w:id="1969816338">
              <w:marLeft w:val="0"/>
              <w:marRight w:val="0"/>
              <w:marTop w:val="0"/>
              <w:marBottom w:val="0"/>
              <w:divBdr>
                <w:top w:val="none" w:sz="0" w:space="0" w:color="auto"/>
                <w:left w:val="none" w:sz="0" w:space="0" w:color="auto"/>
                <w:bottom w:val="none" w:sz="0" w:space="0" w:color="auto"/>
                <w:right w:val="none" w:sz="0" w:space="0" w:color="auto"/>
              </w:divBdr>
            </w:div>
            <w:div w:id="681053584">
              <w:marLeft w:val="0"/>
              <w:marRight w:val="0"/>
              <w:marTop w:val="0"/>
              <w:marBottom w:val="0"/>
              <w:divBdr>
                <w:top w:val="none" w:sz="0" w:space="0" w:color="auto"/>
                <w:left w:val="none" w:sz="0" w:space="0" w:color="auto"/>
                <w:bottom w:val="none" w:sz="0" w:space="0" w:color="auto"/>
                <w:right w:val="none" w:sz="0" w:space="0" w:color="auto"/>
              </w:divBdr>
            </w:div>
            <w:div w:id="1312439261">
              <w:marLeft w:val="0"/>
              <w:marRight w:val="0"/>
              <w:marTop w:val="0"/>
              <w:marBottom w:val="0"/>
              <w:divBdr>
                <w:top w:val="none" w:sz="0" w:space="0" w:color="auto"/>
                <w:left w:val="none" w:sz="0" w:space="0" w:color="auto"/>
                <w:bottom w:val="none" w:sz="0" w:space="0" w:color="auto"/>
                <w:right w:val="none" w:sz="0" w:space="0" w:color="auto"/>
              </w:divBdr>
            </w:div>
            <w:div w:id="653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507">
      <w:bodyDiv w:val="1"/>
      <w:marLeft w:val="0"/>
      <w:marRight w:val="0"/>
      <w:marTop w:val="0"/>
      <w:marBottom w:val="0"/>
      <w:divBdr>
        <w:top w:val="none" w:sz="0" w:space="0" w:color="auto"/>
        <w:left w:val="none" w:sz="0" w:space="0" w:color="auto"/>
        <w:bottom w:val="none" w:sz="0" w:space="0" w:color="auto"/>
        <w:right w:val="none" w:sz="0" w:space="0" w:color="auto"/>
      </w:divBdr>
      <w:divsChild>
        <w:div w:id="281808279">
          <w:marLeft w:val="0"/>
          <w:marRight w:val="0"/>
          <w:marTop w:val="0"/>
          <w:marBottom w:val="0"/>
          <w:divBdr>
            <w:top w:val="none" w:sz="0" w:space="0" w:color="auto"/>
            <w:left w:val="none" w:sz="0" w:space="0" w:color="auto"/>
            <w:bottom w:val="none" w:sz="0" w:space="0" w:color="auto"/>
            <w:right w:val="none" w:sz="0" w:space="0" w:color="auto"/>
          </w:divBdr>
          <w:divsChild>
            <w:div w:id="681316640">
              <w:marLeft w:val="0"/>
              <w:marRight w:val="0"/>
              <w:marTop w:val="0"/>
              <w:marBottom w:val="0"/>
              <w:divBdr>
                <w:top w:val="none" w:sz="0" w:space="0" w:color="auto"/>
                <w:left w:val="none" w:sz="0" w:space="0" w:color="auto"/>
                <w:bottom w:val="none" w:sz="0" w:space="0" w:color="auto"/>
                <w:right w:val="none" w:sz="0" w:space="0" w:color="auto"/>
              </w:divBdr>
            </w:div>
            <w:div w:id="2065372924">
              <w:marLeft w:val="0"/>
              <w:marRight w:val="0"/>
              <w:marTop w:val="0"/>
              <w:marBottom w:val="0"/>
              <w:divBdr>
                <w:top w:val="none" w:sz="0" w:space="0" w:color="auto"/>
                <w:left w:val="none" w:sz="0" w:space="0" w:color="auto"/>
                <w:bottom w:val="none" w:sz="0" w:space="0" w:color="auto"/>
                <w:right w:val="none" w:sz="0" w:space="0" w:color="auto"/>
              </w:divBdr>
            </w:div>
            <w:div w:id="1359356321">
              <w:marLeft w:val="0"/>
              <w:marRight w:val="0"/>
              <w:marTop w:val="0"/>
              <w:marBottom w:val="0"/>
              <w:divBdr>
                <w:top w:val="none" w:sz="0" w:space="0" w:color="auto"/>
                <w:left w:val="none" w:sz="0" w:space="0" w:color="auto"/>
                <w:bottom w:val="none" w:sz="0" w:space="0" w:color="auto"/>
                <w:right w:val="none" w:sz="0" w:space="0" w:color="auto"/>
              </w:divBdr>
            </w:div>
            <w:div w:id="899948160">
              <w:marLeft w:val="0"/>
              <w:marRight w:val="0"/>
              <w:marTop w:val="0"/>
              <w:marBottom w:val="0"/>
              <w:divBdr>
                <w:top w:val="none" w:sz="0" w:space="0" w:color="auto"/>
                <w:left w:val="none" w:sz="0" w:space="0" w:color="auto"/>
                <w:bottom w:val="none" w:sz="0" w:space="0" w:color="auto"/>
                <w:right w:val="none" w:sz="0" w:space="0" w:color="auto"/>
              </w:divBdr>
            </w:div>
            <w:div w:id="125438863">
              <w:marLeft w:val="0"/>
              <w:marRight w:val="0"/>
              <w:marTop w:val="0"/>
              <w:marBottom w:val="0"/>
              <w:divBdr>
                <w:top w:val="none" w:sz="0" w:space="0" w:color="auto"/>
                <w:left w:val="none" w:sz="0" w:space="0" w:color="auto"/>
                <w:bottom w:val="none" w:sz="0" w:space="0" w:color="auto"/>
                <w:right w:val="none" w:sz="0" w:space="0" w:color="auto"/>
              </w:divBdr>
            </w:div>
            <w:div w:id="2042707706">
              <w:marLeft w:val="0"/>
              <w:marRight w:val="0"/>
              <w:marTop w:val="0"/>
              <w:marBottom w:val="0"/>
              <w:divBdr>
                <w:top w:val="none" w:sz="0" w:space="0" w:color="auto"/>
                <w:left w:val="none" w:sz="0" w:space="0" w:color="auto"/>
                <w:bottom w:val="none" w:sz="0" w:space="0" w:color="auto"/>
                <w:right w:val="none" w:sz="0" w:space="0" w:color="auto"/>
              </w:divBdr>
            </w:div>
            <w:div w:id="1956789817">
              <w:marLeft w:val="0"/>
              <w:marRight w:val="0"/>
              <w:marTop w:val="0"/>
              <w:marBottom w:val="0"/>
              <w:divBdr>
                <w:top w:val="none" w:sz="0" w:space="0" w:color="auto"/>
                <w:left w:val="none" w:sz="0" w:space="0" w:color="auto"/>
                <w:bottom w:val="none" w:sz="0" w:space="0" w:color="auto"/>
                <w:right w:val="none" w:sz="0" w:space="0" w:color="auto"/>
              </w:divBdr>
            </w:div>
            <w:div w:id="937906773">
              <w:marLeft w:val="0"/>
              <w:marRight w:val="0"/>
              <w:marTop w:val="0"/>
              <w:marBottom w:val="0"/>
              <w:divBdr>
                <w:top w:val="none" w:sz="0" w:space="0" w:color="auto"/>
                <w:left w:val="none" w:sz="0" w:space="0" w:color="auto"/>
                <w:bottom w:val="none" w:sz="0" w:space="0" w:color="auto"/>
                <w:right w:val="none" w:sz="0" w:space="0" w:color="auto"/>
              </w:divBdr>
            </w:div>
            <w:div w:id="1961380151">
              <w:marLeft w:val="0"/>
              <w:marRight w:val="0"/>
              <w:marTop w:val="0"/>
              <w:marBottom w:val="0"/>
              <w:divBdr>
                <w:top w:val="none" w:sz="0" w:space="0" w:color="auto"/>
                <w:left w:val="none" w:sz="0" w:space="0" w:color="auto"/>
                <w:bottom w:val="none" w:sz="0" w:space="0" w:color="auto"/>
                <w:right w:val="none" w:sz="0" w:space="0" w:color="auto"/>
              </w:divBdr>
            </w:div>
            <w:div w:id="16211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158">
      <w:bodyDiv w:val="1"/>
      <w:marLeft w:val="0"/>
      <w:marRight w:val="0"/>
      <w:marTop w:val="0"/>
      <w:marBottom w:val="0"/>
      <w:divBdr>
        <w:top w:val="none" w:sz="0" w:space="0" w:color="auto"/>
        <w:left w:val="none" w:sz="0" w:space="0" w:color="auto"/>
        <w:bottom w:val="none" w:sz="0" w:space="0" w:color="auto"/>
        <w:right w:val="none" w:sz="0" w:space="0" w:color="auto"/>
      </w:divBdr>
      <w:divsChild>
        <w:div w:id="1278871722">
          <w:marLeft w:val="0"/>
          <w:marRight w:val="0"/>
          <w:marTop w:val="0"/>
          <w:marBottom w:val="0"/>
          <w:divBdr>
            <w:top w:val="none" w:sz="0" w:space="0" w:color="auto"/>
            <w:left w:val="none" w:sz="0" w:space="0" w:color="auto"/>
            <w:bottom w:val="none" w:sz="0" w:space="0" w:color="auto"/>
            <w:right w:val="none" w:sz="0" w:space="0" w:color="auto"/>
          </w:divBdr>
          <w:divsChild>
            <w:div w:id="1747216687">
              <w:marLeft w:val="0"/>
              <w:marRight w:val="0"/>
              <w:marTop w:val="0"/>
              <w:marBottom w:val="0"/>
              <w:divBdr>
                <w:top w:val="none" w:sz="0" w:space="0" w:color="auto"/>
                <w:left w:val="none" w:sz="0" w:space="0" w:color="auto"/>
                <w:bottom w:val="none" w:sz="0" w:space="0" w:color="auto"/>
                <w:right w:val="none" w:sz="0" w:space="0" w:color="auto"/>
              </w:divBdr>
            </w:div>
            <w:div w:id="1613856122">
              <w:marLeft w:val="0"/>
              <w:marRight w:val="0"/>
              <w:marTop w:val="0"/>
              <w:marBottom w:val="0"/>
              <w:divBdr>
                <w:top w:val="none" w:sz="0" w:space="0" w:color="auto"/>
                <w:left w:val="none" w:sz="0" w:space="0" w:color="auto"/>
                <w:bottom w:val="none" w:sz="0" w:space="0" w:color="auto"/>
                <w:right w:val="none" w:sz="0" w:space="0" w:color="auto"/>
              </w:divBdr>
            </w:div>
            <w:div w:id="1870412689">
              <w:marLeft w:val="0"/>
              <w:marRight w:val="0"/>
              <w:marTop w:val="0"/>
              <w:marBottom w:val="0"/>
              <w:divBdr>
                <w:top w:val="none" w:sz="0" w:space="0" w:color="auto"/>
                <w:left w:val="none" w:sz="0" w:space="0" w:color="auto"/>
                <w:bottom w:val="none" w:sz="0" w:space="0" w:color="auto"/>
                <w:right w:val="none" w:sz="0" w:space="0" w:color="auto"/>
              </w:divBdr>
            </w:div>
            <w:div w:id="1298415553">
              <w:marLeft w:val="0"/>
              <w:marRight w:val="0"/>
              <w:marTop w:val="0"/>
              <w:marBottom w:val="0"/>
              <w:divBdr>
                <w:top w:val="none" w:sz="0" w:space="0" w:color="auto"/>
                <w:left w:val="none" w:sz="0" w:space="0" w:color="auto"/>
                <w:bottom w:val="none" w:sz="0" w:space="0" w:color="auto"/>
                <w:right w:val="none" w:sz="0" w:space="0" w:color="auto"/>
              </w:divBdr>
            </w:div>
            <w:div w:id="1120803678">
              <w:marLeft w:val="0"/>
              <w:marRight w:val="0"/>
              <w:marTop w:val="0"/>
              <w:marBottom w:val="0"/>
              <w:divBdr>
                <w:top w:val="none" w:sz="0" w:space="0" w:color="auto"/>
                <w:left w:val="none" w:sz="0" w:space="0" w:color="auto"/>
                <w:bottom w:val="none" w:sz="0" w:space="0" w:color="auto"/>
                <w:right w:val="none" w:sz="0" w:space="0" w:color="auto"/>
              </w:divBdr>
            </w:div>
            <w:div w:id="214463584">
              <w:marLeft w:val="0"/>
              <w:marRight w:val="0"/>
              <w:marTop w:val="0"/>
              <w:marBottom w:val="0"/>
              <w:divBdr>
                <w:top w:val="none" w:sz="0" w:space="0" w:color="auto"/>
                <w:left w:val="none" w:sz="0" w:space="0" w:color="auto"/>
                <w:bottom w:val="none" w:sz="0" w:space="0" w:color="auto"/>
                <w:right w:val="none" w:sz="0" w:space="0" w:color="auto"/>
              </w:divBdr>
            </w:div>
            <w:div w:id="663169340">
              <w:marLeft w:val="0"/>
              <w:marRight w:val="0"/>
              <w:marTop w:val="0"/>
              <w:marBottom w:val="0"/>
              <w:divBdr>
                <w:top w:val="none" w:sz="0" w:space="0" w:color="auto"/>
                <w:left w:val="none" w:sz="0" w:space="0" w:color="auto"/>
                <w:bottom w:val="none" w:sz="0" w:space="0" w:color="auto"/>
                <w:right w:val="none" w:sz="0" w:space="0" w:color="auto"/>
              </w:divBdr>
            </w:div>
            <w:div w:id="759135879">
              <w:marLeft w:val="0"/>
              <w:marRight w:val="0"/>
              <w:marTop w:val="0"/>
              <w:marBottom w:val="0"/>
              <w:divBdr>
                <w:top w:val="none" w:sz="0" w:space="0" w:color="auto"/>
                <w:left w:val="none" w:sz="0" w:space="0" w:color="auto"/>
                <w:bottom w:val="none" w:sz="0" w:space="0" w:color="auto"/>
                <w:right w:val="none" w:sz="0" w:space="0" w:color="auto"/>
              </w:divBdr>
            </w:div>
            <w:div w:id="944846591">
              <w:marLeft w:val="0"/>
              <w:marRight w:val="0"/>
              <w:marTop w:val="0"/>
              <w:marBottom w:val="0"/>
              <w:divBdr>
                <w:top w:val="none" w:sz="0" w:space="0" w:color="auto"/>
                <w:left w:val="none" w:sz="0" w:space="0" w:color="auto"/>
                <w:bottom w:val="none" w:sz="0" w:space="0" w:color="auto"/>
                <w:right w:val="none" w:sz="0" w:space="0" w:color="auto"/>
              </w:divBdr>
            </w:div>
            <w:div w:id="1847481328">
              <w:marLeft w:val="0"/>
              <w:marRight w:val="0"/>
              <w:marTop w:val="0"/>
              <w:marBottom w:val="0"/>
              <w:divBdr>
                <w:top w:val="none" w:sz="0" w:space="0" w:color="auto"/>
                <w:left w:val="none" w:sz="0" w:space="0" w:color="auto"/>
                <w:bottom w:val="none" w:sz="0" w:space="0" w:color="auto"/>
                <w:right w:val="none" w:sz="0" w:space="0" w:color="auto"/>
              </w:divBdr>
            </w:div>
            <w:div w:id="532109425">
              <w:marLeft w:val="0"/>
              <w:marRight w:val="0"/>
              <w:marTop w:val="0"/>
              <w:marBottom w:val="0"/>
              <w:divBdr>
                <w:top w:val="none" w:sz="0" w:space="0" w:color="auto"/>
                <w:left w:val="none" w:sz="0" w:space="0" w:color="auto"/>
                <w:bottom w:val="none" w:sz="0" w:space="0" w:color="auto"/>
                <w:right w:val="none" w:sz="0" w:space="0" w:color="auto"/>
              </w:divBdr>
            </w:div>
            <w:div w:id="2036074386">
              <w:marLeft w:val="0"/>
              <w:marRight w:val="0"/>
              <w:marTop w:val="0"/>
              <w:marBottom w:val="0"/>
              <w:divBdr>
                <w:top w:val="none" w:sz="0" w:space="0" w:color="auto"/>
                <w:left w:val="none" w:sz="0" w:space="0" w:color="auto"/>
                <w:bottom w:val="none" w:sz="0" w:space="0" w:color="auto"/>
                <w:right w:val="none" w:sz="0" w:space="0" w:color="auto"/>
              </w:divBdr>
            </w:div>
            <w:div w:id="2098015921">
              <w:marLeft w:val="0"/>
              <w:marRight w:val="0"/>
              <w:marTop w:val="0"/>
              <w:marBottom w:val="0"/>
              <w:divBdr>
                <w:top w:val="none" w:sz="0" w:space="0" w:color="auto"/>
                <w:left w:val="none" w:sz="0" w:space="0" w:color="auto"/>
                <w:bottom w:val="none" w:sz="0" w:space="0" w:color="auto"/>
                <w:right w:val="none" w:sz="0" w:space="0" w:color="auto"/>
              </w:divBdr>
            </w:div>
            <w:div w:id="1131242714">
              <w:marLeft w:val="0"/>
              <w:marRight w:val="0"/>
              <w:marTop w:val="0"/>
              <w:marBottom w:val="0"/>
              <w:divBdr>
                <w:top w:val="none" w:sz="0" w:space="0" w:color="auto"/>
                <w:left w:val="none" w:sz="0" w:space="0" w:color="auto"/>
                <w:bottom w:val="none" w:sz="0" w:space="0" w:color="auto"/>
                <w:right w:val="none" w:sz="0" w:space="0" w:color="auto"/>
              </w:divBdr>
            </w:div>
            <w:div w:id="827132756">
              <w:marLeft w:val="0"/>
              <w:marRight w:val="0"/>
              <w:marTop w:val="0"/>
              <w:marBottom w:val="0"/>
              <w:divBdr>
                <w:top w:val="none" w:sz="0" w:space="0" w:color="auto"/>
                <w:left w:val="none" w:sz="0" w:space="0" w:color="auto"/>
                <w:bottom w:val="none" w:sz="0" w:space="0" w:color="auto"/>
                <w:right w:val="none" w:sz="0" w:space="0" w:color="auto"/>
              </w:divBdr>
            </w:div>
            <w:div w:id="883977928">
              <w:marLeft w:val="0"/>
              <w:marRight w:val="0"/>
              <w:marTop w:val="0"/>
              <w:marBottom w:val="0"/>
              <w:divBdr>
                <w:top w:val="none" w:sz="0" w:space="0" w:color="auto"/>
                <w:left w:val="none" w:sz="0" w:space="0" w:color="auto"/>
                <w:bottom w:val="none" w:sz="0" w:space="0" w:color="auto"/>
                <w:right w:val="none" w:sz="0" w:space="0" w:color="auto"/>
              </w:divBdr>
            </w:div>
            <w:div w:id="143863670">
              <w:marLeft w:val="0"/>
              <w:marRight w:val="0"/>
              <w:marTop w:val="0"/>
              <w:marBottom w:val="0"/>
              <w:divBdr>
                <w:top w:val="none" w:sz="0" w:space="0" w:color="auto"/>
                <w:left w:val="none" w:sz="0" w:space="0" w:color="auto"/>
                <w:bottom w:val="none" w:sz="0" w:space="0" w:color="auto"/>
                <w:right w:val="none" w:sz="0" w:space="0" w:color="auto"/>
              </w:divBdr>
            </w:div>
            <w:div w:id="5694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2847">
      <w:bodyDiv w:val="1"/>
      <w:marLeft w:val="0"/>
      <w:marRight w:val="0"/>
      <w:marTop w:val="0"/>
      <w:marBottom w:val="0"/>
      <w:divBdr>
        <w:top w:val="none" w:sz="0" w:space="0" w:color="auto"/>
        <w:left w:val="none" w:sz="0" w:space="0" w:color="auto"/>
        <w:bottom w:val="none" w:sz="0" w:space="0" w:color="auto"/>
        <w:right w:val="none" w:sz="0" w:space="0" w:color="auto"/>
      </w:divBdr>
    </w:div>
    <w:div w:id="1635718671">
      <w:bodyDiv w:val="1"/>
      <w:marLeft w:val="0"/>
      <w:marRight w:val="0"/>
      <w:marTop w:val="0"/>
      <w:marBottom w:val="0"/>
      <w:divBdr>
        <w:top w:val="none" w:sz="0" w:space="0" w:color="auto"/>
        <w:left w:val="none" w:sz="0" w:space="0" w:color="auto"/>
        <w:bottom w:val="none" w:sz="0" w:space="0" w:color="auto"/>
        <w:right w:val="none" w:sz="0" w:space="0" w:color="auto"/>
      </w:divBdr>
    </w:div>
    <w:div w:id="1641570026">
      <w:bodyDiv w:val="1"/>
      <w:marLeft w:val="0"/>
      <w:marRight w:val="0"/>
      <w:marTop w:val="0"/>
      <w:marBottom w:val="0"/>
      <w:divBdr>
        <w:top w:val="none" w:sz="0" w:space="0" w:color="auto"/>
        <w:left w:val="none" w:sz="0" w:space="0" w:color="auto"/>
        <w:bottom w:val="none" w:sz="0" w:space="0" w:color="auto"/>
        <w:right w:val="none" w:sz="0" w:space="0" w:color="auto"/>
      </w:divBdr>
      <w:divsChild>
        <w:div w:id="63069033">
          <w:marLeft w:val="0"/>
          <w:marRight w:val="0"/>
          <w:marTop w:val="0"/>
          <w:marBottom w:val="0"/>
          <w:divBdr>
            <w:top w:val="none" w:sz="0" w:space="0" w:color="auto"/>
            <w:left w:val="none" w:sz="0" w:space="0" w:color="auto"/>
            <w:bottom w:val="none" w:sz="0" w:space="0" w:color="auto"/>
            <w:right w:val="none" w:sz="0" w:space="0" w:color="auto"/>
          </w:divBdr>
          <w:divsChild>
            <w:div w:id="763646000">
              <w:marLeft w:val="0"/>
              <w:marRight w:val="0"/>
              <w:marTop w:val="0"/>
              <w:marBottom w:val="0"/>
              <w:divBdr>
                <w:top w:val="none" w:sz="0" w:space="0" w:color="auto"/>
                <w:left w:val="none" w:sz="0" w:space="0" w:color="auto"/>
                <w:bottom w:val="none" w:sz="0" w:space="0" w:color="auto"/>
                <w:right w:val="none" w:sz="0" w:space="0" w:color="auto"/>
              </w:divBdr>
            </w:div>
            <w:div w:id="1712487365">
              <w:marLeft w:val="0"/>
              <w:marRight w:val="0"/>
              <w:marTop w:val="0"/>
              <w:marBottom w:val="0"/>
              <w:divBdr>
                <w:top w:val="none" w:sz="0" w:space="0" w:color="auto"/>
                <w:left w:val="none" w:sz="0" w:space="0" w:color="auto"/>
                <w:bottom w:val="none" w:sz="0" w:space="0" w:color="auto"/>
                <w:right w:val="none" w:sz="0" w:space="0" w:color="auto"/>
              </w:divBdr>
            </w:div>
            <w:div w:id="390233767">
              <w:marLeft w:val="0"/>
              <w:marRight w:val="0"/>
              <w:marTop w:val="0"/>
              <w:marBottom w:val="0"/>
              <w:divBdr>
                <w:top w:val="none" w:sz="0" w:space="0" w:color="auto"/>
                <w:left w:val="none" w:sz="0" w:space="0" w:color="auto"/>
                <w:bottom w:val="none" w:sz="0" w:space="0" w:color="auto"/>
                <w:right w:val="none" w:sz="0" w:space="0" w:color="auto"/>
              </w:divBdr>
            </w:div>
            <w:div w:id="115494556">
              <w:marLeft w:val="0"/>
              <w:marRight w:val="0"/>
              <w:marTop w:val="0"/>
              <w:marBottom w:val="0"/>
              <w:divBdr>
                <w:top w:val="none" w:sz="0" w:space="0" w:color="auto"/>
                <w:left w:val="none" w:sz="0" w:space="0" w:color="auto"/>
                <w:bottom w:val="none" w:sz="0" w:space="0" w:color="auto"/>
                <w:right w:val="none" w:sz="0" w:space="0" w:color="auto"/>
              </w:divBdr>
            </w:div>
            <w:div w:id="1513882244">
              <w:marLeft w:val="0"/>
              <w:marRight w:val="0"/>
              <w:marTop w:val="0"/>
              <w:marBottom w:val="0"/>
              <w:divBdr>
                <w:top w:val="none" w:sz="0" w:space="0" w:color="auto"/>
                <w:left w:val="none" w:sz="0" w:space="0" w:color="auto"/>
                <w:bottom w:val="none" w:sz="0" w:space="0" w:color="auto"/>
                <w:right w:val="none" w:sz="0" w:space="0" w:color="auto"/>
              </w:divBdr>
            </w:div>
            <w:div w:id="192422933">
              <w:marLeft w:val="0"/>
              <w:marRight w:val="0"/>
              <w:marTop w:val="0"/>
              <w:marBottom w:val="0"/>
              <w:divBdr>
                <w:top w:val="none" w:sz="0" w:space="0" w:color="auto"/>
                <w:left w:val="none" w:sz="0" w:space="0" w:color="auto"/>
                <w:bottom w:val="none" w:sz="0" w:space="0" w:color="auto"/>
                <w:right w:val="none" w:sz="0" w:space="0" w:color="auto"/>
              </w:divBdr>
            </w:div>
            <w:div w:id="1126125777">
              <w:marLeft w:val="0"/>
              <w:marRight w:val="0"/>
              <w:marTop w:val="0"/>
              <w:marBottom w:val="0"/>
              <w:divBdr>
                <w:top w:val="none" w:sz="0" w:space="0" w:color="auto"/>
                <w:left w:val="none" w:sz="0" w:space="0" w:color="auto"/>
                <w:bottom w:val="none" w:sz="0" w:space="0" w:color="auto"/>
                <w:right w:val="none" w:sz="0" w:space="0" w:color="auto"/>
              </w:divBdr>
            </w:div>
            <w:div w:id="1404570283">
              <w:marLeft w:val="0"/>
              <w:marRight w:val="0"/>
              <w:marTop w:val="0"/>
              <w:marBottom w:val="0"/>
              <w:divBdr>
                <w:top w:val="none" w:sz="0" w:space="0" w:color="auto"/>
                <w:left w:val="none" w:sz="0" w:space="0" w:color="auto"/>
                <w:bottom w:val="none" w:sz="0" w:space="0" w:color="auto"/>
                <w:right w:val="none" w:sz="0" w:space="0" w:color="auto"/>
              </w:divBdr>
            </w:div>
            <w:div w:id="1014577716">
              <w:marLeft w:val="0"/>
              <w:marRight w:val="0"/>
              <w:marTop w:val="0"/>
              <w:marBottom w:val="0"/>
              <w:divBdr>
                <w:top w:val="none" w:sz="0" w:space="0" w:color="auto"/>
                <w:left w:val="none" w:sz="0" w:space="0" w:color="auto"/>
                <w:bottom w:val="none" w:sz="0" w:space="0" w:color="auto"/>
                <w:right w:val="none" w:sz="0" w:space="0" w:color="auto"/>
              </w:divBdr>
            </w:div>
            <w:div w:id="1742825963">
              <w:marLeft w:val="0"/>
              <w:marRight w:val="0"/>
              <w:marTop w:val="0"/>
              <w:marBottom w:val="0"/>
              <w:divBdr>
                <w:top w:val="none" w:sz="0" w:space="0" w:color="auto"/>
                <w:left w:val="none" w:sz="0" w:space="0" w:color="auto"/>
                <w:bottom w:val="none" w:sz="0" w:space="0" w:color="auto"/>
                <w:right w:val="none" w:sz="0" w:space="0" w:color="auto"/>
              </w:divBdr>
            </w:div>
            <w:div w:id="206918822">
              <w:marLeft w:val="0"/>
              <w:marRight w:val="0"/>
              <w:marTop w:val="0"/>
              <w:marBottom w:val="0"/>
              <w:divBdr>
                <w:top w:val="none" w:sz="0" w:space="0" w:color="auto"/>
                <w:left w:val="none" w:sz="0" w:space="0" w:color="auto"/>
                <w:bottom w:val="none" w:sz="0" w:space="0" w:color="auto"/>
                <w:right w:val="none" w:sz="0" w:space="0" w:color="auto"/>
              </w:divBdr>
            </w:div>
            <w:div w:id="1288706893">
              <w:marLeft w:val="0"/>
              <w:marRight w:val="0"/>
              <w:marTop w:val="0"/>
              <w:marBottom w:val="0"/>
              <w:divBdr>
                <w:top w:val="none" w:sz="0" w:space="0" w:color="auto"/>
                <w:left w:val="none" w:sz="0" w:space="0" w:color="auto"/>
                <w:bottom w:val="none" w:sz="0" w:space="0" w:color="auto"/>
                <w:right w:val="none" w:sz="0" w:space="0" w:color="auto"/>
              </w:divBdr>
            </w:div>
            <w:div w:id="2024548827">
              <w:marLeft w:val="0"/>
              <w:marRight w:val="0"/>
              <w:marTop w:val="0"/>
              <w:marBottom w:val="0"/>
              <w:divBdr>
                <w:top w:val="none" w:sz="0" w:space="0" w:color="auto"/>
                <w:left w:val="none" w:sz="0" w:space="0" w:color="auto"/>
                <w:bottom w:val="none" w:sz="0" w:space="0" w:color="auto"/>
                <w:right w:val="none" w:sz="0" w:space="0" w:color="auto"/>
              </w:divBdr>
            </w:div>
            <w:div w:id="11307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6435">
      <w:bodyDiv w:val="1"/>
      <w:marLeft w:val="0"/>
      <w:marRight w:val="0"/>
      <w:marTop w:val="0"/>
      <w:marBottom w:val="0"/>
      <w:divBdr>
        <w:top w:val="none" w:sz="0" w:space="0" w:color="auto"/>
        <w:left w:val="none" w:sz="0" w:space="0" w:color="auto"/>
        <w:bottom w:val="none" w:sz="0" w:space="0" w:color="auto"/>
        <w:right w:val="none" w:sz="0" w:space="0" w:color="auto"/>
      </w:divBdr>
      <w:divsChild>
        <w:div w:id="1517380995">
          <w:marLeft w:val="0"/>
          <w:marRight w:val="0"/>
          <w:marTop w:val="0"/>
          <w:marBottom w:val="0"/>
          <w:divBdr>
            <w:top w:val="none" w:sz="0" w:space="0" w:color="auto"/>
            <w:left w:val="none" w:sz="0" w:space="0" w:color="auto"/>
            <w:bottom w:val="none" w:sz="0" w:space="0" w:color="auto"/>
            <w:right w:val="none" w:sz="0" w:space="0" w:color="auto"/>
          </w:divBdr>
        </w:div>
      </w:divsChild>
    </w:div>
    <w:div w:id="19569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zelle.wilson@province-sud.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zelle.wilson@province-sud.n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2601</Words>
  <Characters>14831</Characters>
  <Application>Microsoft Office Word</Application>
  <DocSecurity>4</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Suzelle Wilson</dc:creator>
  <cp:keywords/>
  <dc:description/>
  <cp:lastModifiedBy>Suzelle Wilson</cp:lastModifiedBy>
  <cp:revision>2</cp:revision>
  <dcterms:created xsi:type="dcterms:W3CDTF">2026-03-12T08:44:00Z</dcterms:created>
  <dcterms:modified xsi:type="dcterms:W3CDTF">2026-03-12T08:44:00Z</dcterms:modified>
</cp:coreProperties>
</file>